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9849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297FBB1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9F809A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1582D8" w14:textId="1CC431BC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B4BA30" w14:textId="77777777" w:rsidR="00C951CF" w:rsidRPr="00C951CF" w:rsidRDefault="00C951CF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49455B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2F65FF7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CC7180" w14:textId="77777777" w:rsidR="00097F73" w:rsidRPr="00C951CF" w:rsidRDefault="00097F73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6D30D4" w14:textId="4B00C69B" w:rsidR="00097F73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Market Analysis Research</w:t>
      </w:r>
    </w:p>
    <w:p w14:paraId="75F4C54F" w14:textId="77777777" w:rsidR="00097F73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Student’s Name</w:t>
      </w:r>
    </w:p>
    <w:p w14:paraId="6FEF4238" w14:textId="77777777" w:rsidR="00097F73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Institution</w:t>
      </w:r>
    </w:p>
    <w:p w14:paraId="48CC44B2" w14:textId="77777777" w:rsidR="00097F73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Date</w:t>
      </w:r>
    </w:p>
    <w:p w14:paraId="5F743F4C" w14:textId="77777777" w:rsidR="00B306AB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br w:type="page"/>
      </w:r>
    </w:p>
    <w:p w14:paraId="5F3D5FC3" w14:textId="77777777" w:rsidR="00C951CF" w:rsidRPr="00C951CF" w:rsidRDefault="00C951CF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lastRenderedPageBreak/>
        <w:t>Market Analysis Research</w:t>
      </w:r>
    </w:p>
    <w:p w14:paraId="09AD3043" w14:textId="77777777" w:rsidR="00F7559B" w:rsidRPr="00C951CF" w:rsidRDefault="005073E6" w:rsidP="00C951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Business Overview</w:t>
      </w:r>
    </w:p>
    <w:p w14:paraId="54213229" w14:textId="77777777" w:rsidR="006135A3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Zone Bar and Grill will be a quick casual dining and catering </w:t>
      </w:r>
      <w:r w:rsidR="006D3CF1" w:rsidRPr="00C951CF">
        <w:rPr>
          <w:rFonts w:ascii="Times New Roman" w:hAnsi="Times New Roman" w:cs="Times New Roman"/>
          <w:sz w:val="24"/>
          <w:szCs w:val="24"/>
        </w:rPr>
        <w:t xml:space="preserve">concept that appeals to people of all ages in Houston and the surrounding areas. </w:t>
      </w:r>
      <w:r w:rsidR="00CF31F5" w:rsidRPr="00C951CF">
        <w:rPr>
          <w:rFonts w:ascii="Times New Roman" w:hAnsi="Times New Roman" w:cs="Times New Roman"/>
          <w:sz w:val="24"/>
          <w:szCs w:val="24"/>
        </w:rPr>
        <w:t xml:space="preserve"> It will attract people of all ages because it is going to mix foods for people that may need those services as well as soft and selected types of alcoholic drinks.</w:t>
      </w:r>
      <w:r w:rsidR="0097600F" w:rsidRPr="00C951CF">
        <w:rPr>
          <w:rFonts w:ascii="Times New Roman" w:hAnsi="Times New Roman" w:cs="Times New Roman"/>
          <w:sz w:val="24"/>
          <w:szCs w:val="24"/>
        </w:rPr>
        <w:t xml:space="preserve"> It will also attract the millennials particularly </w:t>
      </w:r>
      <w:r w:rsidR="00CE5563" w:rsidRPr="00C951CF">
        <w:rPr>
          <w:rFonts w:ascii="Times New Roman" w:hAnsi="Times New Roman" w:cs="Times New Roman"/>
          <w:sz w:val="24"/>
          <w:szCs w:val="24"/>
        </w:rPr>
        <w:t xml:space="preserve">because </w:t>
      </w:r>
      <w:r w:rsidR="000C680F" w:rsidRPr="00C951CF">
        <w:rPr>
          <w:rFonts w:ascii="Times New Roman" w:hAnsi="Times New Roman" w:cs="Times New Roman"/>
          <w:sz w:val="24"/>
          <w:szCs w:val="24"/>
        </w:rPr>
        <w:t>it will apply</w:t>
      </w:r>
      <w:r w:rsidR="00CE5563" w:rsidRPr="00C951CF">
        <w:rPr>
          <w:rFonts w:ascii="Times New Roman" w:hAnsi="Times New Roman" w:cs="Times New Roman"/>
          <w:sz w:val="24"/>
          <w:szCs w:val="24"/>
        </w:rPr>
        <w:t xml:space="preserve"> the technological platforms tha</w:t>
      </w:r>
      <w:r w:rsidR="000C680F" w:rsidRPr="00C951CF">
        <w:rPr>
          <w:rFonts w:ascii="Times New Roman" w:hAnsi="Times New Roman" w:cs="Times New Roman"/>
          <w:sz w:val="24"/>
          <w:szCs w:val="24"/>
        </w:rPr>
        <w:t xml:space="preserve">t </w:t>
      </w:r>
      <w:r w:rsidR="00CE5563" w:rsidRPr="00C951CF">
        <w:rPr>
          <w:rFonts w:ascii="Times New Roman" w:hAnsi="Times New Roman" w:cs="Times New Roman"/>
          <w:sz w:val="24"/>
          <w:szCs w:val="24"/>
        </w:rPr>
        <w:t>millennial</w:t>
      </w:r>
      <w:r w:rsidR="000C680F" w:rsidRPr="00C951CF">
        <w:rPr>
          <w:rFonts w:ascii="Times New Roman" w:hAnsi="Times New Roman" w:cs="Times New Roman"/>
          <w:sz w:val="24"/>
          <w:szCs w:val="24"/>
        </w:rPr>
        <w:t xml:space="preserve">s are using as part of their lives. It will also attract the older ages because the food is clean, </w:t>
      </w:r>
      <w:r w:rsidR="00CE5563" w:rsidRPr="00C951CF">
        <w:rPr>
          <w:rFonts w:ascii="Times New Roman" w:hAnsi="Times New Roman" w:cs="Times New Roman"/>
          <w:sz w:val="24"/>
          <w:szCs w:val="24"/>
        </w:rPr>
        <w:t xml:space="preserve">healthy and economical. </w:t>
      </w:r>
      <w:r w:rsidR="0097600F" w:rsidRPr="00C9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E3519" w14:textId="77777777" w:rsidR="00357681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Type of product/service</w:t>
      </w:r>
    </w:p>
    <w:p w14:paraId="2297D0A2" w14:textId="77777777" w:rsidR="00357681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Zone Bar &amp; Grill will be </w:t>
      </w:r>
      <w:r w:rsidR="00990591" w:rsidRPr="00C951CF">
        <w:rPr>
          <w:rFonts w:ascii="Times New Roman" w:hAnsi="Times New Roman" w:cs="Times New Roman"/>
          <w:sz w:val="24"/>
          <w:szCs w:val="24"/>
        </w:rPr>
        <w:t>offering over</w:t>
      </w:r>
      <w:r w:rsidRPr="00C951CF">
        <w:rPr>
          <w:rFonts w:ascii="Times New Roman" w:hAnsi="Times New Roman" w:cs="Times New Roman"/>
          <w:sz w:val="24"/>
          <w:szCs w:val="24"/>
        </w:rPr>
        <w:t xml:space="preserve"> </w:t>
      </w:r>
      <w:r w:rsidR="00873881" w:rsidRPr="00C951CF">
        <w:rPr>
          <w:rFonts w:ascii="Times New Roman" w:hAnsi="Times New Roman" w:cs="Times New Roman"/>
          <w:sz w:val="24"/>
          <w:szCs w:val="24"/>
        </w:rPr>
        <w:t xml:space="preserve">one hundred food delicacies available per time and prepared by some of the best chefs in Houston. </w:t>
      </w:r>
      <w:r w:rsidR="00990591" w:rsidRPr="00C951CF">
        <w:rPr>
          <w:rFonts w:ascii="Times New Roman" w:hAnsi="Times New Roman" w:cs="Times New Roman"/>
          <w:sz w:val="24"/>
          <w:szCs w:val="24"/>
        </w:rPr>
        <w:t xml:space="preserve">We choose to be a food outlet </w:t>
      </w:r>
      <w:r w:rsidR="007C7AEB" w:rsidRPr="00C951CF">
        <w:rPr>
          <w:rFonts w:ascii="Times New Roman" w:hAnsi="Times New Roman" w:cs="Times New Roman"/>
          <w:sz w:val="24"/>
          <w:szCs w:val="24"/>
        </w:rPr>
        <w:t>wing to a large number of professional workers in the area</w:t>
      </w:r>
      <w:r w:rsidR="00873881" w:rsidRPr="00C951CF">
        <w:rPr>
          <w:rFonts w:ascii="Times New Roman" w:hAnsi="Times New Roman" w:cs="Times New Roman"/>
          <w:sz w:val="24"/>
          <w:szCs w:val="24"/>
        </w:rPr>
        <w:t xml:space="preserve"> </w:t>
      </w:r>
      <w:r w:rsidR="00462656" w:rsidRPr="00C951CF">
        <w:rPr>
          <w:rFonts w:ascii="Times New Roman" w:hAnsi="Times New Roman" w:cs="Times New Roman"/>
          <w:sz w:val="24"/>
          <w:szCs w:val="24"/>
        </w:rPr>
        <w:t xml:space="preserve">and thus increased demand for cafeteria operations. Zone bar and Grill aims to redefine the operations of the cafeteria business in Houston. </w:t>
      </w:r>
      <w:r w:rsidR="00C15018" w:rsidRPr="00C951CF">
        <w:rPr>
          <w:rFonts w:ascii="Times New Roman" w:hAnsi="Times New Roman" w:cs="Times New Roman"/>
          <w:sz w:val="24"/>
          <w:szCs w:val="24"/>
        </w:rPr>
        <w:t xml:space="preserve">We will also offer beverages such as cocktail juices, sodas, and alcoholic drinks such as </w:t>
      </w:r>
      <w:r w:rsidR="003752E6" w:rsidRPr="00C951CF">
        <w:rPr>
          <w:rFonts w:ascii="Times New Roman" w:hAnsi="Times New Roman" w:cs="Times New Roman"/>
          <w:sz w:val="24"/>
          <w:szCs w:val="24"/>
        </w:rPr>
        <w:t>Moscow mule, Negroni, Cosmopolitan, and Margarita, among others.</w:t>
      </w:r>
      <w:r w:rsidR="00E45367" w:rsidRPr="00C951CF">
        <w:rPr>
          <w:rFonts w:ascii="Times New Roman" w:hAnsi="Times New Roman" w:cs="Times New Roman"/>
          <w:sz w:val="24"/>
          <w:szCs w:val="24"/>
        </w:rPr>
        <w:t xml:space="preserve"> Besides opening doors for our customers, Zone Bar &amp;Grill will offer food delivery services to our customers. It will also offer outside catering services to events, meetings, and conferences. </w:t>
      </w:r>
      <w:r w:rsidR="003752E6" w:rsidRPr="00C9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B9472" w14:textId="77777777" w:rsidR="003752E6" w:rsidRPr="00C951CF" w:rsidRDefault="005073E6" w:rsidP="00C951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The intended market</w:t>
      </w:r>
    </w:p>
    <w:p w14:paraId="63EA98BA" w14:textId="77777777" w:rsidR="001675A4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Zone Bar &amp; Grill is quite aware of the ta</w:t>
      </w:r>
      <w:r w:rsidRPr="00C951CF">
        <w:rPr>
          <w:rFonts w:ascii="Times New Roman" w:hAnsi="Times New Roman" w:cs="Times New Roman"/>
          <w:sz w:val="24"/>
          <w:szCs w:val="24"/>
        </w:rPr>
        <w:t xml:space="preserve">rget market for a restaurant and bar business. </w:t>
      </w:r>
      <w:r w:rsidR="00354F78" w:rsidRPr="00C951CF">
        <w:rPr>
          <w:rFonts w:ascii="Times New Roman" w:hAnsi="Times New Roman" w:cs="Times New Roman"/>
          <w:sz w:val="24"/>
          <w:szCs w:val="24"/>
        </w:rPr>
        <w:t xml:space="preserve">That is because it is a kind of business that serves people of all </w:t>
      </w:r>
      <w:r w:rsidR="002215AC" w:rsidRPr="00C951CF">
        <w:rPr>
          <w:rFonts w:ascii="Times New Roman" w:hAnsi="Times New Roman" w:cs="Times New Roman"/>
          <w:sz w:val="24"/>
          <w:szCs w:val="24"/>
        </w:rPr>
        <w:t>categories of life. Food and drinks are the most essential basic needs for everybody</w:t>
      </w:r>
      <w:r w:rsidR="00CE6FD1" w:rsidRPr="00C951CF">
        <w:rPr>
          <w:rFonts w:ascii="Times New Roman" w:hAnsi="Times New Roman" w:cs="Times New Roman"/>
          <w:sz w:val="24"/>
          <w:szCs w:val="24"/>
        </w:rPr>
        <w:t xml:space="preserve"> and requirements for survival. The Zone Bar and Grill will prepare food to serve </w:t>
      </w:r>
      <w:r w:rsidR="00B42BD8" w:rsidRPr="00C951CF">
        <w:rPr>
          <w:rFonts w:ascii="Times New Roman" w:hAnsi="Times New Roman" w:cs="Times New Roman"/>
          <w:sz w:val="24"/>
          <w:szCs w:val="24"/>
        </w:rPr>
        <w:t xml:space="preserve">as many people as possible in Houston and the surrounding areas. </w:t>
      </w:r>
      <w:r w:rsidR="00365CCD" w:rsidRPr="00C951CF">
        <w:rPr>
          <w:rFonts w:ascii="Times New Roman" w:hAnsi="Times New Roman" w:cs="Times New Roman"/>
          <w:sz w:val="24"/>
          <w:szCs w:val="24"/>
        </w:rPr>
        <w:t xml:space="preserve">To </w:t>
      </w:r>
      <w:r w:rsidR="00231ADB" w:rsidRPr="00C951CF">
        <w:rPr>
          <w:rFonts w:ascii="Times New Roman" w:hAnsi="Times New Roman" w:cs="Times New Roman"/>
          <w:sz w:val="24"/>
          <w:szCs w:val="24"/>
        </w:rPr>
        <w:t>remain</w:t>
      </w:r>
      <w:r w:rsidR="0020567B" w:rsidRPr="00C951CF">
        <w:rPr>
          <w:rFonts w:ascii="Times New Roman" w:hAnsi="Times New Roman" w:cs="Times New Roman"/>
          <w:sz w:val="24"/>
          <w:szCs w:val="24"/>
        </w:rPr>
        <w:t xml:space="preserve"> focused and dedicated to the business brand we will build,</w:t>
      </w:r>
      <w:r w:rsidR="00D95D6C" w:rsidRPr="00C951CF">
        <w:rPr>
          <w:rFonts w:ascii="Times New Roman" w:hAnsi="Times New Roman" w:cs="Times New Roman"/>
          <w:sz w:val="24"/>
          <w:szCs w:val="24"/>
        </w:rPr>
        <w:t xml:space="preserve"> we have identified our target </w:t>
      </w:r>
      <w:r w:rsidR="00D95D6C" w:rsidRPr="00C951CF">
        <w:rPr>
          <w:rFonts w:ascii="Times New Roman" w:hAnsi="Times New Roman" w:cs="Times New Roman"/>
          <w:sz w:val="24"/>
          <w:szCs w:val="24"/>
        </w:rPr>
        <w:lastRenderedPageBreak/>
        <w:t xml:space="preserve">groups of people within our reach. They include families, top executives, international and local tourists, celebrities, residence, the </w:t>
      </w:r>
      <w:r w:rsidR="00231ADB" w:rsidRPr="00C951CF">
        <w:rPr>
          <w:rFonts w:ascii="Times New Roman" w:hAnsi="Times New Roman" w:cs="Times New Roman"/>
          <w:sz w:val="24"/>
          <w:szCs w:val="24"/>
        </w:rPr>
        <w:t xml:space="preserve">diplomatic community, migrants, and corporate organizations. </w:t>
      </w:r>
    </w:p>
    <w:p w14:paraId="39F20411" w14:textId="77777777" w:rsidR="00C05A4B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Business Model</w:t>
      </w:r>
    </w:p>
    <w:p w14:paraId="1492DA9E" w14:textId="77777777" w:rsidR="00643B93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Th</w:t>
      </w:r>
      <w:r w:rsidR="00003646" w:rsidRPr="00C951CF">
        <w:rPr>
          <w:rFonts w:ascii="Times New Roman" w:hAnsi="Times New Roman" w:cs="Times New Roman"/>
          <w:sz w:val="24"/>
          <w:szCs w:val="24"/>
        </w:rPr>
        <w:t>e</w:t>
      </w:r>
      <w:r w:rsidRPr="00C951CF">
        <w:rPr>
          <w:rFonts w:ascii="Times New Roman" w:hAnsi="Times New Roman" w:cs="Times New Roman"/>
          <w:sz w:val="24"/>
          <w:szCs w:val="24"/>
        </w:rPr>
        <w:t xml:space="preserve"> Zone Bar</w:t>
      </w:r>
      <w:r w:rsidRPr="00C951CF">
        <w:rPr>
          <w:rFonts w:ascii="Times New Roman" w:hAnsi="Times New Roman" w:cs="Times New Roman"/>
          <w:sz w:val="24"/>
          <w:szCs w:val="24"/>
        </w:rPr>
        <w:t xml:space="preserve"> and Grill will be operating on a 7-day basis </w:t>
      </w:r>
      <w:r w:rsidR="00003646" w:rsidRPr="00C951CF">
        <w:rPr>
          <w:rFonts w:ascii="Times New Roman" w:hAnsi="Times New Roman" w:cs="Times New Roman"/>
          <w:sz w:val="24"/>
          <w:szCs w:val="24"/>
        </w:rPr>
        <w:t xml:space="preserve">offering breakfast, lunch, dinner as well as regular meals and drinks. </w:t>
      </w:r>
      <w:r w:rsidR="00511C83" w:rsidRPr="00C951CF">
        <w:rPr>
          <w:rFonts w:ascii="Times New Roman" w:hAnsi="Times New Roman" w:cs="Times New Roman"/>
          <w:sz w:val="24"/>
          <w:szCs w:val="24"/>
        </w:rPr>
        <w:t>The schedu</w:t>
      </w:r>
      <w:r w:rsidR="00003646" w:rsidRPr="00C951CF">
        <w:rPr>
          <w:rFonts w:ascii="Times New Roman" w:hAnsi="Times New Roman" w:cs="Times New Roman"/>
          <w:sz w:val="24"/>
          <w:szCs w:val="24"/>
        </w:rPr>
        <w:t xml:space="preserve">les </w:t>
      </w:r>
      <w:r w:rsidR="00511C83" w:rsidRPr="00C951CF">
        <w:rPr>
          <w:rFonts w:ascii="Times New Roman" w:hAnsi="Times New Roman" w:cs="Times New Roman"/>
          <w:sz w:val="24"/>
          <w:szCs w:val="24"/>
        </w:rPr>
        <w:t xml:space="preserve">will be done in shifts </w:t>
      </w:r>
      <w:r w:rsidR="00DB60B0" w:rsidRPr="00C951CF">
        <w:rPr>
          <w:rFonts w:ascii="Times New Roman" w:hAnsi="Times New Roman" w:cs="Times New Roman"/>
          <w:sz w:val="24"/>
          <w:szCs w:val="24"/>
        </w:rPr>
        <w:t xml:space="preserve">that allow an </w:t>
      </w:r>
      <w:r w:rsidR="00511C83" w:rsidRPr="00C951CF">
        <w:rPr>
          <w:rFonts w:ascii="Times New Roman" w:hAnsi="Times New Roman" w:cs="Times New Roman"/>
          <w:sz w:val="24"/>
          <w:szCs w:val="24"/>
        </w:rPr>
        <w:t>increase</w:t>
      </w:r>
      <w:r w:rsidR="00DB60B0" w:rsidRPr="00C951CF">
        <w:rPr>
          <w:rFonts w:ascii="Times New Roman" w:hAnsi="Times New Roman" w:cs="Times New Roman"/>
          <w:sz w:val="24"/>
          <w:szCs w:val="24"/>
        </w:rPr>
        <w:t xml:space="preserve"> or decrease </w:t>
      </w:r>
      <w:r w:rsidR="00DC3754" w:rsidRPr="00C951CF">
        <w:rPr>
          <w:rFonts w:ascii="Times New Roman" w:hAnsi="Times New Roman" w:cs="Times New Roman"/>
          <w:sz w:val="24"/>
          <w:szCs w:val="24"/>
        </w:rPr>
        <w:t>of the</w:t>
      </w:r>
      <w:r w:rsidR="00511C83" w:rsidRPr="00C951CF">
        <w:rPr>
          <w:rFonts w:ascii="Times New Roman" w:hAnsi="Times New Roman" w:cs="Times New Roman"/>
          <w:sz w:val="24"/>
          <w:szCs w:val="24"/>
        </w:rPr>
        <w:t xml:space="preserve"> hourly </w:t>
      </w:r>
      <w:r w:rsidR="00DB60B0" w:rsidRPr="00C951CF">
        <w:rPr>
          <w:rFonts w:ascii="Times New Roman" w:hAnsi="Times New Roman" w:cs="Times New Roman"/>
          <w:sz w:val="24"/>
          <w:szCs w:val="24"/>
        </w:rPr>
        <w:t xml:space="preserve">labor depending on the volume of </w:t>
      </w:r>
      <w:r w:rsidR="00BD319F" w:rsidRPr="00C951CF">
        <w:rPr>
          <w:rFonts w:ascii="Times New Roman" w:hAnsi="Times New Roman" w:cs="Times New Roman"/>
          <w:sz w:val="24"/>
          <w:szCs w:val="24"/>
        </w:rPr>
        <w:t>the sales to control the labor cost. There will be a</w:t>
      </w:r>
      <w:r w:rsidR="00973F42" w:rsidRPr="00C951CF">
        <w:rPr>
          <w:rFonts w:ascii="Times New Roman" w:hAnsi="Times New Roman" w:cs="Times New Roman"/>
          <w:sz w:val="24"/>
          <w:szCs w:val="24"/>
        </w:rPr>
        <w:t>mple sto</w:t>
      </w:r>
      <w:r w:rsidR="00DC3754" w:rsidRPr="00C951CF">
        <w:rPr>
          <w:rFonts w:ascii="Times New Roman" w:hAnsi="Times New Roman" w:cs="Times New Roman"/>
          <w:sz w:val="24"/>
          <w:szCs w:val="24"/>
        </w:rPr>
        <w:t>r</w:t>
      </w:r>
      <w:r w:rsidR="00973F42" w:rsidRPr="00C951CF">
        <w:rPr>
          <w:rFonts w:ascii="Times New Roman" w:hAnsi="Times New Roman" w:cs="Times New Roman"/>
          <w:sz w:val="24"/>
          <w:szCs w:val="24"/>
        </w:rPr>
        <w:t xml:space="preserve">age facilities accompanied </w:t>
      </w:r>
      <w:r w:rsidR="00DC3754" w:rsidRPr="00C951CF">
        <w:rPr>
          <w:rFonts w:ascii="Times New Roman" w:hAnsi="Times New Roman" w:cs="Times New Roman"/>
          <w:sz w:val="24"/>
          <w:szCs w:val="24"/>
        </w:rPr>
        <w:t>by proper</w:t>
      </w:r>
      <w:r w:rsidR="00BD319F" w:rsidRPr="00C951CF">
        <w:rPr>
          <w:rFonts w:ascii="Times New Roman" w:hAnsi="Times New Roman" w:cs="Times New Roman"/>
          <w:sz w:val="24"/>
          <w:szCs w:val="24"/>
        </w:rPr>
        <w:t xml:space="preserve"> rotation and labeling techniques </w:t>
      </w:r>
      <w:r w:rsidR="00973F42" w:rsidRPr="00C951CF">
        <w:rPr>
          <w:rFonts w:ascii="Times New Roman" w:hAnsi="Times New Roman" w:cs="Times New Roman"/>
          <w:sz w:val="24"/>
          <w:szCs w:val="24"/>
        </w:rPr>
        <w:t>to allow sufficient avail</w:t>
      </w:r>
      <w:r w:rsidR="00DC3754" w:rsidRPr="00C951CF">
        <w:rPr>
          <w:rFonts w:ascii="Times New Roman" w:hAnsi="Times New Roman" w:cs="Times New Roman"/>
          <w:sz w:val="24"/>
          <w:szCs w:val="24"/>
        </w:rPr>
        <w:t>ability of products to the cust</w:t>
      </w:r>
      <w:r w:rsidR="00973F42" w:rsidRPr="00C951CF">
        <w:rPr>
          <w:rFonts w:ascii="Times New Roman" w:hAnsi="Times New Roman" w:cs="Times New Roman"/>
          <w:sz w:val="24"/>
          <w:szCs w:val="24"/>
        </w:rPr>
        <w:t>omers</w:t>
      </w:r>
      <w:r w:rsidR="00DC3754" w:rsidRPr="00C951CF">
        <w:rPr>
          <w:rFonts w:ascii="Times New Roman" w:hAnsi="Times New Roman" w:cs="Times New Roman"/>
          <w:sz w:val="24"/>
          <w:szCs w:val="24"/>
        </w:rPr>
        <w:t xml:space="preserve">, even during peak hours and days. </w:t>
      </w:r>
      <w:r w:rsidR="006537CE" w:rsidRPr="00C951CF">
        <w:rPr>
          <w:rFonts w:ascii="Times New Roman" w:hAnsi="Times New Roman" w:cs="Times New Roman"/>
          <w:sz w:val="24"/>
          <w:szCs w:val="24"/>
        </w:rPr>
        <w:t xml:space="preserve">The layout of the space will be designed to allow flexibility and efficiency </w:t>
      </w:r>
      <w:r w:rsidR="004F134C" w:rsidRPr="00C951CF">
        <w:rPr>
          <w:rFonts w:ascii="Times New Roman" w:hAnsi="Times New Roman" w:cs="Times New Roman"/>
          <w:sz w:val="24"/>
          <w:szCs w:val="24"/>
        </w:rPr>
        <w:t xml:space="preserve">to accommodate customer fluctuation during peak times. </w:t>
      </w:r>
    </w:p>
    <w:p w14:paraId="60D99C17" w14:textId="77777777" w:rsidR="00161D2D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The operational processes and operations will build the most important </w:t>
      </w:r>
      <w:r w:rsidR="007D6CB8" w:rsidRPr="00C951CF">
        <w:rPr>
          <w:rFonts w:ascii="Times New Roman" w:hAnsi="Times New Roman" w:cs="Times New Roman"/>
          <w:sz w:val="24"/>
          <w:szCs w:val="24"/>
        </w:rPr>
        <w:t>building</w:t>
      </w:r>
      <w:r w:rsidRPr="00C951CF">
        <w:rPr>
          <w:rFonts w:ascii="Times New Roman" w:hAnsi="Times New Roman" w:cs="Times New Roman"/>
          <w:sz w:val="24"/>
          <w:szCs w:val="24"/>
        </w:rPr>
        <w:t xml:space="preserve"> blocks for the business</w:t>
      </w:r>
      <w:r w:rsidR="007D6CB8" w:rsidRPr="00C951CF">
        <w:rPr>
          <w:rFonts w:ascii="Times New Roman" w:hAnsi="Times New Roman" w:cs="Times New Roman"/>
          <w:sz w:val="24"/>
          <w:szCs w:val="24"/>
        </w:rPr>
        <w:t xml:space="preserve">. </w:t>
      </w:r>
      <w:r w:rsidR="00ED47FC" w:rsidRPr="00C951CF">
        <w:rPr>
          <w:rFonts w:ascii="Times New Roman" w:hAnsi="Times New Roman" w:cs="Times New Roman"/>
          <w:sz w:val="24"/>
          <w:szCs w:val="24"/>
        </w:rPr>
        <w:t>These operational processes</w:t>
      </w:r>
      <w:r w:rsidR="007D6CB8" w:rsidRPr="00C951CF">
        <w:rPr>
          <w:rFonts w:ascii="Times New Roman" w:hAnsi="Times New Roman" w:cs="Times New Roman"/>
          <w:sz w:val="24"/>
          <w:szCs w:val="24"/>
        </w:rPr>
        <w:t xml:space="preserve"> will be based on the volume of foods and drinks to be produced, </w:t>
      </w:r>
      <w:r w:rsidR="00ED47FC" w:rsidRPr="00C951CF">
        <w:rPr>
          <w:rFonts w:ascii="Times New Roman" w:hAnsi="Times New Roman" w:cs="Times New Roman"/>
          <w:sz w:val="24"/>
          <w:szCs w:val="24"/>
        </w:rPr>
        <w:t xml:space="preserve">the varieties of foods and drinks, how the products vary in terms of demand as well as the marketing strategies for the products to make them visible to the customers. </w:t>
      </w:r>
    </w:p>
    <w:p w14:paraId="1745FD24" w14:textId="77777777" w:rsidR="00ED47FC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 xml:space="preserve">Mission/Vision </w:t>
      </w:r>
      <w:r w:rsidRPr="00C951CF">
        <w:rPr>
          <w:rFonts w:ascii="Times New Roman" w:hAnsi="Times New Roman" w:cs="Times New Roman"/>
          <w:b/>
          <w:bCs/>
          <w:sz w:val="24"/>
          <w:szCs w:val="24"/>
        </w:rPr>
        <w:t>Statements</w:t>
      </w:r>
    </w:p>
    <w:p w14:paraId="730D1F4C" w14:textId="77777777" w:rsidR="00A034B1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Zone Bar &amp;Grill’s vision is </w:t>
      </w:r>
      <w:r w:rsidR="004F637C" w:rsidRPr="00C951CF">
        <w:rPr>
          <w:rFonts w:ascii="Times New Roman" w:hAnsi="Times New Roman" w:cs="Times New Roman"/>
          <w:sz w:val="24"/>
          <w:szCs w:val="24"/>
        </w:rPr>
        <w:t>to</w:t>
      </w:r>
      <w:r w:rsidR="00FE39F7" w:rsidRPr="00C951CF">
        <w:rPr>
          <w:rFonts w:ascii="Times New Roman" w:hAnsi="Times New Roman" w:cs="Times New Roman"/>
          <w:sz w:val="24"/>
          <w:szCs w:val="24"/>
        </w:rPr>
        <w:t xml:space="preserve"> become unique fo</w:t>
      </w:r>
      <w:r w:rsidR="0021031C" w:rsidRPr="00C951CF">
        <w:rPr>
          <w:rFonts w:ascii="Times New Roman" w:hAnsi="Times New Roman" w:cs="Times New Roman"/>
          <w:sz w:val="24"/>
          <w:szCs w:val="24"/>
        </w:rPr>
        <w:t>o</w:t>
      </w:r>
      <w:r w:rsidR="00FE39F7" w:rsidRPr="00C951CF">
        <w:rPr>
          <w:rFonts w:ascii="Times New Roman" w:hAnsi="Times New Roman" w:cs="Times New Roman"/>
          <w:sz w:val="24"/>
          <w:szCs w:val="24"/>
        </w:rPr>
        <w:t>ds and drinks outlet by ensuring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 that we </w:t>
      </w:r>
      <w:r w:rsidR="00CF4605" w:rsidRPr="00C951CF">
        <w:rPr>
          <w:rFonts w:ascii="Times New Roman" w:hAnsi="Times New Roman" w:cs="Times New Roman"/>
          <w:sz w:val="24"/>
          <w:szCs w:val="24"/>
        </w:rPr>
        <w:t xml:space="preserve">the best </w:t>
      </w:r>
      <w:r w:rsidR="004F637C" w:rsidRPr="00C951CF">
        <w:rPr>
          <w:rFonts w:ascii="Times New Roman" w:hAnsi="Times New Roman" w:cs="Times New Roman"/>
          <w:sz w:val="24"/>
          <w:szCs w:val="24"/>
        </w:rPr>
        <w:t>quality meals</w:t>
      </w:r>
      <w:r w:rsidR="00CF4605" w:rsidRPr="00C951CF">
        <w:rPr>
          <w:rFonts w:ascii="Times New Roman" w:hAnsi="Times New Roman" w:cs="Times New Roman"/>
          <w:sz w:val="24"/>
          <w:szCs w:val="24"/>
        </w:rPr>
        <w:t xml:space="preserve"> to all our customers and deliver them on time. That is because we want t</w:t>
      </w:r>
      <w:r w:rsidR="0021031C" w:rsidRPr="00C951CF">
        <w:rPr>
          <w:rFonts w:ascii="Times New Roman" w:hAnsi="Times New Roman" w:cs="Times New Roman"/>
          <w:sz w:val="24"/>
          <w:szCs w:val="24"/>
        </w:rPr>
        <w:t>o</w:t>
      </w:r>
      <w:r w:rsidR="00CF4605" w:rsidRPr="00C951CF">
        <w:rPr>
          <w:rFonts w:ascii="Times New Roman" w:hAnsi="Times New Roman" w:cs="Times New Roman"/>
          <w:sz w:val="24"/>
          <w:szCs w:val="24"/>
        </w:rPr>
        <w:t xml:space="preserve"> be known as the quickest bar and grill in Houston. </w:t>
      </w:r>
      <w:r w:rsidR="0021031C" w:rsidRPr="00C951CF">
        <w:rPr>
          <w:rFonts w:ascii="Times New Roman" w:hAnsi="Times New Roman" w:cs="Times New Roman"/>
          <w:sz w:val="24"/>
          <w:szCs w:val="24"/>
        </w:rPr>
        <w:t xml:space="preserve">Our mission is to 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build the </w:t>
      </w:r>
      <w:r w:rsidR="0021031C" w:rsidRPr="00C951CF">
        <w:rPr>
          <w:rFonts w:ascii="Times New Roman" w:hAnsi="Times New Roman" w:cs="Times New Roman"/>
          <w:sz w:val="24"/>
          <w:szCs w:val="24"/>
        </w:rPr>
        <w:t>most admirable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 business structure </w:t>
      </w:r>
      <w:r w:rsidR="00E12DFF" w:rsidRPr="00C951CF">
        <w:rPr>
          <w:rFonts w:ascii="Times New Roman" w:hAnsi="Times New Roman" w:cs="Times New Roman"/>
          <w:sz w:val="24"/>
          <w:szCs w:val="24"/>
        </w:rPr>
        <w:t xml:space="preserve">which will be achieved by 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employing </w:t>
      </w:r>
      <w:r w:rsidR="00E12DFF" w:rsidRPr="00C951CF">
        <w:rPr>
          <w:rFonts w:ascii="Times New Roman" w:hAnsi="Times New Roman" w:cs="Times New Roman"/>
          <w:sz w:val="24"/>
          <w:szCs w:val="24"/>
        </w:rPr>
        <w:t xml:space="preserve">not only the best but 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the right employees </w:t>
      </w:r>
      <w:r w:rsidR="00E12DFF" w:rsidRPr="00C951CF">
        <w:rPr>
          <w:rFonts w:ascii="Times New Roman" w:hAnsi="Times New Roman" w:cs="Times New Roman"/>
          <w:sz w:val="24"/>
          <w:szCs w:val="24"/>
        </w:rPr>
        <w:t>with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 the right experience </w:t>
      </w:r>
      <w:r w:rsidR="00E12DFF" w:rsidRPr="00C951CF">
        <w:rPr>
          <w:rFonts w:ascii="Times New Roman" w:hAnsi="Times New Roman" w:cs="Times New Roman"/>
          <w:sz w:val="24"/>
          <w:szCs w:val="24"/>
        </w:rPr>
        <w:t>as well as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 professional competence</w:t>
      </w:r>
      <w:r w:rsidR="00E12DFF" w:rsidRPr="00C951CF">
        <w:rPr>
          <w:rFonts w:ascii="Times New Roman" w:hAnsi="Times New Roman" w:cs="Times New Roman"/>
          <w:sz w:val="24"/>
          <w:szCs w:val="24"/>
        </w:rPr>
        <w:t xml:space="preserve">. We will also ensure that we acquire the </w:t>
      </w:r>
      <w:r w:rsidR="004F637C" w:rsidRPr="00C951CF">
        <w:rPr>
          <w:rFonts w:ascii="Times New Roman" w:hAnsi="Times New Roman" w:cs="Times New Roman"/>
          <w:sz w:val="24"/>
          <w:szCs w:val="24"/>
        </w:rPr>
        <w:t xml:space="preserve">right equipment </w:t>
      </w:r>
      <w:r w:rsidRPr="00C951CF">
        <w:rPr>
          <w:rFonts w:ascii="Times New Roman" w:hAnsi="Times New Roman" w:cs="Times New Roman"/>
          <w:sz w:val="24"/>
          <w:szCs w:val="24"/>
        </w:rPr>
        <w:t>to enable us to achieve all our business goals.</w:t>
      </w:r>
    </w:p>
    <w:p w14:paraId="5976A2EA" w14:textId="77777777" w:rsidR="00D819D9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br w:type="page"/>
      </w:r>
    </w:p>
    <w:p w14:paraId="3754D209" w14:textId="77777777" w:rsidR="002D190E" w:rsidRPr="00C951CF" w:rsidRDefault="005073E6" w:rsidP="00C951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Market Analysis</w:t>
      </w:r>
    </w:p>
    <w:p w14:paraId="4C0A73BE" w14:textId="77777777" w:rsidR="008C3607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Having a clear market analysis is very important for our business. It goes a long way in facilitating informed decision-making</w:t>
      </w:r>
      <w:r w:rsidR="00D819D9" w:rsidRPr="00C951CF">
        <w:rPr>
          <w:rFonts w:ascii="Times New Roman" w:hAnsi="Times New Roman" w:cs="Times New Roman"/>
          <w:sz w:val="24"/>
          <w:szCs w:val="24"/>
        </w:rPr>
        <w:t xml:space="preserve"> for the business (</w:t>
      </w:r>
      <w:proofErr w:type="spellStart"/>
      <w:r w:rsidR="00D819D9" w:rsidRPr="00C951CF">
        <w:rPr>
          <w:rFonts w:ascii="Times New Roman" w:hAnsi="Times New Roman" w:cs="Times New Roman"/>
          <w:sz w:val="24"/>
          <w:szCs w:val="24"/>
        </w:rPr>
        <w:t>Kauškale</w:t>
      </w:r>
      <w:proofErr w:type="spellEnd"/>
      <w:r w:rsidR="00D819D9" w:rsidRPr="00C951C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D819D9" w:rsidRPr="00C951CF">
        <w:rPr>
          <w:rFonts w:ascii="Times New Roman" w:hAnsi="Times New Roman" w:cs="Times New Roman"/>
          <w:sz w:val="24"/>
          <w:szCs w:val="24"/>
        </w:rPr>
        <w:t>Geipele</w:t>
      </w:r>
      <w:proofErr w:type="spellEnd"/>
      <w:r w:rsidR="00D819D9" w:rsidRPr="00C951CF">
        <w:rPr>
          <w:rFonts w:ascii="Times New Roman" w:hAnsi="Times New Roman" w:cs="Times New Roman"/>
          <w:sz w:val="24"/>
          <w:szCs w:val="24"/>
        </w:rPr>
        <w:t xml:space="preserve">, 2017). </w:t>
      </w:r>
      <w:r w:rsidR="00746010" w:rsidRPr="00C951CF">
        <w:rPr>
          <w:rFonts w:ascii="Times New Roman" w:hAnsi="Times New Roman" w:cs="Times New Roman"/>
          <w:sz w:val="24"/>
          <w:szCs w:val="24"/>
        </w:rPr>
        <w:t>According to our market review, the zip code of the area where the business will be located is inhabited by a large number of the working class</w:t>
      </w:r>
      <w:r w:rsidR="00C810BF" w:rsidRPr="00C951CF">
        <w:rPr>
          <w:rFonts w:ascii="Times New Roman" w:hAnsi="Times New Roman" w:cs="Times New Roman"/>
          <w:sz w:val="24"/>
          <w:szCs w:val="24"/>
        </w:rPr>
        <w:t xml:space="preserve"> made of </w:t>
      </w:r>
      <w:r w:rsidR="00763956" w:rsidRPr="00C951CF">
        <w:rPr>
          <w:rFonts w:ascii="Times New Roman" w:hAnsi="Times New Roman" w:cs="Times New Roman"/>
          <w:sz w:val="24"/>
          <w:szCs w:val="24"/>
        </w:rPr>
        <w:t>millennial</w:t>
      </w:r>
      <w:r w:rsidR="003169E8" w:rsidRPr="00C951CF">
        <w:rPr>
          <w:rFonts w:ascii="Times New Roman" w:hAnsi="Times New Roman" w:cs="Times New Roman"/>
          <w:sz w:val="24"/>
          <w:szCs w:val="24"/>
        </w:rPr>
        <w:t>s. It also contains people with</w:t>
      </w:r>
      <w:r w:rsidR="00C810BF" w:rsidRPr="00C951CF">
        <w:rPr>
          <w:rFonts w:ascii="Times New Roman" w:hAnsi="Times New Roman" w:cs="Times New Roman"/>
          <w:sz w:val="24"/>
          <w:szCs w:val="24"/>
        </w:rPr>
        <w:t xml:space="preserve"> </w:t>
      </w:r>
      <w:r w:rsidR="00763956" w:rsidRPr="00C951CF">
        <w:rPr>
          <w:rFonts w:ascii="Times New Roman" w:hAnsi="Times New Roman" w:cs="Times New Roman"/>
          <w:sz w:val="24"/>
          <w:szCs w:val="24"/>
        </w:rPr>
        <w:t>families</w:t>
      </w:r>
      <w:r w:rsidR="00C810BF" w:rsidRPr="00C951CF">
        <w:rPr>
          <w:rFonts w:ascii="Times New Roman" w:hAnsi="Times New Roman" w:cs="Times New Roman"/>
          <w:sz w:val="24"/>
          <w:szCs w:val="24"/>
        </w:rPr>
        <w:t xml:space="preserve"> </w:t>
      </w:r>
      <w:r w:rsidR="003169E8" w:rsidRPr="00C951CF">
        <w:rPr>
          <w:rFonts w:ascii="Times New Roman" w:hAnsi="Times New Roman" w:cs="Times New Roman"/>
          <w:sz w:val="24"/>
          <w:szCs w:val="24"/>
        </w:rPr>
        <w:t xml:space="preserve">and </w:t>
      </w:r>
      <w:r w:rsidR="00763956" w:rsidRPr="00C951CF">
        <w:rPr>
          <w:rFonts w:ascii="Times New Roman" w:hAnsi="Times New Roman" w:cs="Times New Roman"/>
          <w:sz w:val="24"/>
          <w:szCs w:val="24"/>
        </w:rPr>
        <w:t>has</w:t>
      </w:r>
      <w:r w:rsidR="003169E8" w:rsidRPr="00C951CF">
        <w:rPr>
          <w:rFonts w:ascii="Times New Roman" w:hAnsi="Times New Roman" w:cs="Times New Roman"/>
          <w:sz w:val="24"/>
          <w:szCs w:val="24"/>
        </w:rPr>
        <w:t xml:space="preserve"> kids. The location also has people beyond the millennial age</w:t>
      </w:r>
      <w:r w:rsidR="00763956" w:rsidRPr="00C951CF">
        <w:rPr>
          <w:rFonts w:ascii="Times New Roman" w:hAnsi="Times New Roman" w:cs="Times New Roman"/>
          <w:sz w:val="24"/>
          <w:szCs w:val="24"/>
        </w:rPr>
        <w:t>. Thus, the business will incorporate operational processes that can accommodate all the customer categories. That includes kids’ menu, technological advances</w:t>
      </w:r>
      <w:r w:rsidRPr="00C951CF">
        <w:rPr>
          <w:rFonts w:ascii="Times New Roman" w:hAnsi="Times New Roman" w:cs="Times New Roman"/>
          <w:sz w:val="24"/>
          <w:szCs w:val="24"/>
        </w:rPr>
        <w:t xml:space="preserve"> for the millennial</w:t>
      </w:r>
      <w:r w:rsidR="00763956" w:rsidRPr="00C951CF">
        <w:rPr>
          <w:rFonts w:ascii="Times New Roman" w:hAnsi="Times New Roman" w:cs="Times New Roman"/>
          <w:sz w:val="24"/>
          <w:szCs w:val="24"/>
        </w:rPr>
        <w:t xml:space="preserve"> as well as </w:t>
      </w:r>
      <w:r w:rsidRPr="00C951CF">
        <w:rPr>
          <w:rFonts w:ascii="Times New Roman" w:hAnsi="Times New Roman" w:cs="Times New Roman"/>
          <w:sz w:val="24"/>
          <w:szCs w:val="24"/>
        </w:rPr>
        <w:t>health</w:t>
      </w:r>
      <w:r w:rsidRPr="00C951CF">
        <w:rPr>
          <w:rFonts w:ascii="Times New Roman" w:hAnsi="Times New Roman" w:cs="Times New Roman"/>
          <w:sz w:val="24"/>
          <w:szCs w:val="24"/>
        </w:rPr>
        <w:t xml:space="preserve">y menus for the elderly. </w:t>
      </w:r>
    </w:p>
    <w:p w14:paraId="48071D02" w14:textId="77D0157A" w:rsidR="004F637C" w:rsidRPr="00C951CF" w:rsidRDefault="00F81EF5" w:rsidP="00C951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Competitor Analysis</w:t>
      </w:r>
    </w:p>
    <w:p w14:paraId="53F0BF86" w14:textId="77777777" w:rsidR="00F5228B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Zone Bar &amp;Grill’s competitors will include </w:t>
      </w:r>
      <w:r w:rsidRPr="00C951CF">
        <w:rPr>
          <w:rFonts w:ascii="Times New Roman" w:hAnsi="Times New Roman" w:cs="Times New Roman"/>
          <w:sz w:val="24"/>
          <w:szCs w:val="24"/>
        </w:rPr>
        <w:t xml:space="preserve">Sambuca Jazz </w:t>
      </w:r>
      <w:r w:rsidR="001E757B" w:rsidRPr="00C951CF">
        <w:rPr>
          <w:rFonts w:ascii="Times New Roman" w:hAnsi="Times New Roman" w:cs="Times New Roman"/>
          <w:sz w:val="24"/>
          <w:szCs w:val="24"/>
        </w:rPr>
        <w:t>Café, Home plate Bar&amp; Grill, king's Court Bar, and Kitchen, Little Woodrow's Edo</w:t>
      </w:r>
      <w:r w:rsidR="004A469F" w:rsidRPr="00C951CF">
        <w:rPr>
          <w:rFonts w:ascii="Times New Roman" w:hAnsi="Times New Roman" w:cs="Times New Roman"/>
          <w:sz w:val="24"/>
          <w:szCs w:val="24"/>
        </w:rPr>
        <w:t xml:space="preserve">, Silver Lining Ba, and Neil's Bahr among others. </w:t>
      </w:r>
      <w:r w:rsidR="005C14BE" w:rsidRPr="00C951CF">
        <w:rPr>
          <w:rFonts w:ascii="Times New Roman" w:hAnsi="Times New Roman" w:cs="Times New Roman"/>
          <w:sz w:val="24"/>
          <w:szCs w:val="24"/>
        </w:rPr>
        <w:t>According to</w:t>
      </w:r>
      <w:r w:rsidR="00566304" w:rsidRPr="00C95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304" w:rsidRPr="00C951CF">
        <w:rPr>
          <w:rFonts w:ascii="Times New Roman" w:hAnsi="Times New Roman" w:cs="Times New Roman"/>
          <w:sz w:val="24"/>
          <w:szCs w:val="24"/>
        </w:rPr>
        <w:t>U</w:t>
      </w:r>
      <w:r w:rsidR="00FC21A9" w:rsidRPr="00C951CF">
        <w:rPr>
          <w:rFonts w:ascii="Times New Roman" w:hAnsi="Times New Roman" w:cs="Times New Roman"/>
          <w:sz w:val="24"/>
          <w:szCs w:val="24"/>
        </w:rPr>
        <w:t>driyah</w:t>
      </w:r>
      <w:proofErr w:type="spellEnd"/>
      <w:r w:rsidR="00FC21A9" w:rsidRPr="00C951CF">
        <w:rPr>
          <w:rFonts w:ascii="Times New Roman" w:hAnsi="Times New Roman" w:cs="Times New Roman"/>
          <w:sz w:val="24"/>
          <w:szCs w:val="24"/>
        </w:rPr>
        <w:t xml:space="preserve">, Tham, </w:t>
      </w:r>
      <w:r w:rsidR="00F73914" w:rsidRPr="00C951CF">
        <w:rPr>
          <w:rFonts w:ascii="Times New Roman" w:hAnsi="Times New Roman" w:cs="Times New Roman"/>
          <w:sz w:val="24"/>
          <w:szCs w:val="24"/>
        </w:rPr>
        <w:t>&amp; Azam, (2019), a</w:t>
      </w:r>
      <w:r w:rsidR="005C14BE" w:rsidRPr="00C951CF">
        <w:rPr>
          <w:rFonts w:ascii="Times New Roman" w:hAnsi="Times New Roman" w:cs="Times New Roman"/>
          <w:sz w:val="24"/>
          <w:szCs w:val="24"/>
        </w:rPr>
        <w:t xml:space="preserve"> company must have a method </w:t>
      </w:r>
      <w:r w:rsidR="00566304" w:rsidRPr="00C951CF">
        <w:rPr>
          <w:rFonts w:ascii="Times New Roman" w:hAnsi="Times New Roman" w:cs="Times New Roman"/>
          <w:sz w:val="24"/>
          <w:szCs w:val="24"/>
        </w:rPr>
        <w:t xml:space="preserve">to create a superior performance as compared to the competitors. Thus, </w:t>
      </w:r>
      <w:r w:rsidR="004A469F" w:rsidRPr="00C951CF">
        <w:rPr>
          <w:rFonts w:ascii="Times New Roman" w:hAnsi="Times New Roman" w:cs="Times New Roman"/>
          <w:sz w:val="24"/>
          <w:szCs w:val="24"/>
        </w:rPr>
        <w:t>Zone Bar&amp; grill has set competitive strategies to allow us to stand out from our common competitors.</w:t>
      </w:r>
      <w:r w:rsidR="00D776E2" w:rsidRPr="00C951CF">
        <w:rPr>
          <w:rFonts w:ascii="Times New Roman" w:hAnsi="Times New Roman" w:cs="Times New Roman"/>
          <w:sz w:val="24"/>
          <w:szCs w:val="24"/>
        </w:rPr>
        <w:t xml:space="preserve"> One of our competitive advantages is the strategic positioning of the business that will attract more customers than most of our competitors. We will build a strong business structure </w:t>
      </w:r>
      <w:r w:rsidR="00B11A7B" w:rsidRPr="00C951CF">
        <w:rPr>
          <w:rFonts w:ascii="Times New Roman" w:hAnsi="Times New Roman" w:cs="Times New Roman"/>
          <w:sz w:val="24"/>
          <w:szCs w:val="24"/>
        </w:rPr>
        <w:t xml:space="preserve">combining outsourced and employed employees with the best skills and professional competencies. We will </w:t>
      </w:r>
      <w:r w:rsidR="00B63ABA" w:rsidRPr="00C951CF">
        <w:rPr>
          <w:rFonts w:ascii="Times New Roman" w:hAnsi="Times New Roman" w:cs="Times New Roman"/>
          <w:sz w:val="24"/>
          <w:szCs w:val="24"/>
        </w:rPr>
        <w:t>align</w:t>
      </w:r>
      <w:r w:rsidR="00B11A7B" w:rsidRPr="00C951CF">
        <w:rPr>
          <w:rFonts w:ascii="Times New Roman" w:hAnsi="Times New Roman" w:cs="Times New Roman"/>
          <w:sz w:val="24"/>
          <w:szCs w:val="24"/>
        </w:rPr>
        <w:t xml:space="preserve"> our customers with our core values </w:t>
      </w:r>
      <w:r w:rsidR="00B63ABA" w:rsidRPr="00C951CF">
        <w:rPr>
          <w:rFonts w:ascii="Times New Roman" w:hAnsi="Times New Roman" w:cs="Times New Roman"/>
          <w:sz w:val="24"/>
          <w:szCs w:val="24"/>
        </w:rPr>
        <w:t xml:space="preserve">and keep them committed to our vision and mission. </w:t>
      </w:r>
    </w:p>
    <w:p w14:paraId="55F063CD" w14:textId="77777777" w:rsidR="00B63ABA" w:rsidRPr="00C951CF" w:rsidRDefault="005073E6" w:rsidP="00C951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Estimation of the intended market</w:t>
      </w:r>
    </w:p>
    <w:p w14:paraId="02318D70" w14:textId="77777777" w:rsidR="00E75D87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Zone Bar&amp; Grill intends to ser</w:t>
      </w:r>
      <w:r w:rsidR="00E53090" w:rsidRPr="00C951CF">
        <w:rPr>
          <w:rFonts w:ascii="Times New Roman" w:hAnsi="Times New Roman" w:cs="Times New Roman"/>
          <w:sz w:val="24"/>
          <w:szCs w:val="24"/>
        </w:rPr>
        <w:t>v</w:t>
      </w:r>
      <w:r w:rsidRPr="00C951CF">
        <w:rPr>
          <w:rFonts w:ascii="Times New Roman" w:hAnsi="Times New Roman" w:cs="Times New Roman"/>
          <w:sz w:val="24"/>
          <w:szCs w:val="24"/>
        </w:rPr>
        <w:t xml:space="preserve">e a large number of customers within the location it is </w:t>
      </w:r>
      <w:r w:rsidR="00032025" w:rsidRPr="00C951CF">
        <w:rPr>
          <w:rFonts w:ascii="Times New Roman" w:hAnsi="Times New Roman" w:cs="Times New Roman"/>
          <w:sz w:val="24"/>
          <w:szCs w:val="24"/>
        </w:rPr>
        <w:t>situated. Being</w:t>
      </w:r>
      <w:r w:rsidR="00E53090" w:rsidRPr="00C951CF">
        <w:rPr>
          <w:rFonts w:ascii="Times New Roman" w:hAnsi="Times New Roman" w:cs="Times New Roman"/>
          <w:sz w:val="24"/>
          <w:szCs w:val="24"/>
        </w:rPr>
        <w:t xml:space="preserve"> th</w:t>
      </w:r>
      <w:r w:rsidR="00F85151" w:rsidRPr="00C951CF">
        <w:rPr>
          <w:rFonts w:ascii="Times New Roman" w:hAnsi="Times New Roman" w:cs="Times New Roman"/>
          <w:sz w:val="24"/>
          <w:szCs w:val="24"/>
        </w:rPr>
        <w:t>e largest city in Texas with a population o</w:t>
      </w:r>
      <w:r w:rsidR="00351CAA" w:rsidRPr="00C951CF">
        <w:rPr>
          <w:rFonts w:ascii="Times New Roman" w:hAnsi="Times New Roman" w:cs="Times New Roman"/>
          <w:sz w:val="24"/>
          <w:szCs w:val="24"/>
        </w:rPr>
        <w:t xml:space="preserve">f about two million people, we target </w:t>
      </w:r>
      <w:r w:rsidR="00AB580E" w:rsidRPr="00C951CF">
        <w:rPr>
          <w:rFonts w:ascii="Times New Roman" w:hAnsi="Times New Roman" w:cs="Times New Roman"/>
          <w:sz w:val="24"/>
          <w:szCs w:val="24"/>
        </w:rPr>
        <w:t xml:space="preserve">a large </w:t>
      </w:r>
      <w:r w:rsidR="00AB580E" w:rsidRPr="00C951CF">
        <w:rPr>
          <w:rFonts w:ascii="Times New Roman" w:hAnsi="Times New Roman" w:cs="Times New Roman"/>
          <w:sz w:val="24"/>
          <w:szCs w:val="24"/>
        </w:rPr>
        <w:lastRenderedPageBreak/>
        <w:t xml:space="preserve">portion of the population living and working within a radius of fifteen miles around the business. </w:t>
      </w:r>
      <w:r w:rsidRPr="00C951CF">
        <w:rPr>
          <w:rFonts w:ascii="Times New Roman" w:hAnsi="Times New Roman" w:cs="Times New Roman"/>
          <w:sz w:val="24"/>
          <w:szCs w:val="24"/>
        </w:rPr>
        <w:t xml:space="preserve">We intend to serve families, residents, guests, and professional workers within this radius. </w:t>
      </w:r>
    </w:p>
    <w:p w14:paraId="420BAC9F" w14:textId="77777777" w:rsidR="002F6064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The business targ</w:t>
      </w:r>
      <w:r w:rsidRPr="00C951CF">
        <w:rPr>
          <w:rFonts w:ascii="Times New Roman" w:hAnsi="Times New Roman" w:cs="Times New Roman"/>
          <w:sz w:val="24"/>
          <w:szCs w:val="24"/>
        </w:rPr>
        <w:t xml:space="preserve">ets </w:t>
      </w:r>
      <w:r w:rsidR="00752953" w:rsidRPr="00C951CF">
        <w:rPr>
          <w:rFonts w:ascii="Times New Roman" w:hAnsi="Times New Roman" w:cs="Times New Roman"/>
          <w:sz w:val="24"/>
          <w:szCs w:val="24"/>
        </w:rPr>
        <w:t xml:space="preserve">to produce foods and beverages in three main categories. The categories include foods, non-alcoholic drinks, </w:t>
      </w:r>
      <w:r w:rsidR="00032025" w:rsidRPr="00C951CF">
        <w:rPr>
          <w:rFonts w:ascii="Times New Roman" w:hAnsi="Times New Roman" w:cs="Times New Roman"/>
          <w:sz w:val="24"/>
          <w:szCs w:val="24"/>
        </w:rPr>
        <w:t xml:space="preserve">and </w:t>
      </w:r>
      <w:r w:rsidR="00752953" w:rsidRPr="00C951CF">
        <w:rPr>
          <w:rFonts w:ascii="Times New Roman" w:hAnsi="Times New Roman" w:cs="Times New Roman"/>
          <w:sz w:val="24"/>
          <w:szCs w:val="24"/>
        </w:rPr>
        <w:t xml:space="preserve">alcoholic drinks. </w:t>
      </w:r>
      <w:r w:rsidR="00032025" w:rsidRPr="00C951CF">
        <w:rPr>
          <w:rFonts w:ascii="Times New Roman" w:hAnsi="Times New Roman" w:cs="Times New Roman"/>
          <w:sz w:val="24"/>
          <w:szCs w:val="24"/>
        </w:rPr>
        <w:t>The market value for each category varies as follows</w:t>
      </w:r>
      <w:r w:rsidR="007E108C" w:rsidRPr="00C951CF">
        <w:rPr>
          <w:rFonts w:ascii="Times New Roman" w:hAnsi="Times New Roman" w:cs="Times New Roman"/>
          <w:sz w:val="24"/>
          <w:szCs w:val="24"/>
        </w:rPr>
        <w:t>: Foods- $</w:t>
      </w:r>
      <w:r w:rsidR="00D479DC" w:rsidRPr="00C951CF">
        <w:rPr>
          <w:rFonts w:ascii="Times New Roman" w:hAnsi="Times New Roman" w:cs="Times New Roman"/>
          <w:sz w:val="24"/>
          <w:szCs w:val="24"/>
        </w:rPr>
        <w:t>8</w:t>
      </w:r>
      <w:r w:rsidR="007E108C" w:rsidRPr="00C951CF">
        <w:rPr>
          <w:rFonts w:ascii="Times New Roman" w:hAnsi="Times New Roman" w:cs="Times New Roman"/>
          <w:sz w:val="24"/>
          <w:szCs w:val="24"/>
        </w:rPr>
        <w:t>00</w:t>
      </w:r>
      <w:r w:rsidR="00A5659E" w:rsidRPr="00C951CF">
        <w:rPr>
          <w:rFonts w:ascii="Times New Roman" w:hAnsi="Times New Roman" w:cs="Times New Roman"/>
          <w:sz w:val="24"/>
          <w:szCs w:val="24"/>
        </w:rPr>
        <w:t>,</w:t>
      </w:r>
      <w:r w:rsidR="007E108C" w:rsidRPr="00C951CF">
        <w:rPr>
          <w:rFonts w:ascii="Times New Roman" w:hAnsi="Times New Roman" w:cs="Times New Roman"/>
          <w:sz w:val="24"/>
          <w:szCs w:val="24"/>
        </w:rPr>
        <w:t>00</w:t>
      </w:r>
      <w:r w:rsidR="00A5659E" w:rsidRPr="00C951CF">
        <w:rPr>
          <w:rFonts w:ascii="Times New Roman" w:hAnsi="Times New Roman" w:cs="Times New Roman"/>
          <w:sz w:val="24"/>
          <w:szCs w:val="24"/>
        </w:rPr>
        <w:t>0</w:t>
      </w:r>
      <w:r w:rsidR="007E108C" w:rsidRPr="00C951CF">
        <w:rPr>
          <w:rFonts w:ascii="Times New Roman" w:hAnsi="Times New Roman" w:cs="Times New Roman"/>
          <w:sz w:val="24"/>
          <w:szCs w:val="24"/>
        </w:rPr>
        <w:t xml:space="preserve"> per year, non-alcoholic drinks-</w:t>
      </w:r>
      <w:r w:rsidR="00C5384A" w:rsidRPr="00C951CF">
        <w:rPr>
          <w:rFonts w:ascii="Times New Roman" w:hAnsi="Times New Roman" w:cs="Times New Roman"/>
          <w:sz w:val="24"/>
          <w:szCs w:val="24"/>
        </w:rPr>
        <w:t>650,0</w:t>
      </w:r>
      <w:r w:rsidR="007D0208" w:rsidRPr="00C951CF">
        <w:rPr>
          <w:rFonts w:ascii="Times New Roman" w:hAnsi="Times New Roman" w:cs="Times New Roman"/>
          <w:sz w:val="24"/>
          <w:szCs w:val="24"/>
        </w:rPr>
        <w:t>00 pe</w:t>
      </w:r>
      <w:r w:rsidR="00D479DC" w:rsidRPr="00C951CF">
        <w:rPr>
          <w:rFonts w:ascii="Times New Roman" w:hAnsi="Times New Roman" w:cs="Times New Roman"/>
          <w:sz w:val="24"/>
          <w:szCs w:val="24"/>
        </w:rPr>
        <w:t xml:space="preserve">r year, </w:t>
      </w:r>
      <w:r w:rsidR="004A4C91" w:rsidRPr="00C951CF">
        <w:rPr>
          <w:rFonts w:ascii="Times New Roman" w:hAnsi="Times New Roman" w:cs="Times New Roman"/>
          <w:sz w:val="24"/>
          <w:szCs w:val="24"/>
        </w:rPr>
        <w:t>and alcoholic drinks 95</w:t>
      </w:r>
      <w:r w:rsidR="00D479DC" w:rsidRPr="00C951CF">
        <w:rPr>
          <w:rFonts w:ascii="Times New Roman" w:hAnsi="Times New Roman" w:cs="Times New Roman"/>
          <w:sz w:val="24"/>
          <w:szCs w:val="24"/>
        </w:rPr>
        <w:t>0</w:t>
      </w:r>
      <w:r w:rsidR="00A5659E" w:rsidRPr="00C951CF">
        <w:rPr>
          <w:rFonts w:ascii="Times New Roman" w:hAnsi="Times New Roman" w:cs="Times New Roman"/>
          <w:sz w:val="24"/>
          <w:szCs w:val="24"/>
        </w:rPr>
        <w:t>,</w:t>
      </w:r>
      <w:r w:rsidR="007D0208" w:rsidRPr="00C951CF">
        <w:rPr>
          <w:rFonts w:ascii="Times New Roman" w:hAnsi="Times New Roman" w:cs="Times New Roman"/>
          <w:sz w:val="24"/>
          <w:szCs w:val="24"/>
        </w:rPr>
        <w:t xml:space="preserve">000 per year. Thus, the total market value for the business will be </w:t>
      </w:r>
      <w:r w:rsidR="004A4C91" w:rsidRPr="00C951CF">
        <w:rPr>
          <w:rFonts w:ascii="Times New Roman" w:hAnsi="Times New Roman" w:cs="Times New Roman"/>
          <w:sz w:val="24"/>
          <w:szCs w:val="24"/>
        </w:rPr>
        <w:t>$2,40</w:t>
      </w:r>
      <w:r w:rsidR="00C5384A" w:rsidRPr="00C951CF">
        <w:rPr>
          <w:rFonts w:ascii="Times New Roman" w:hAnsi="Times New Roman" w:cs="Times New Roman"/>
          <w:sz w:val="24"/>
          <w:szCs w:val="24"/>
        </w:rPr>
        <w:t>0,0</w:t>
      </w:r>
      <w:r w:rsidR="00A5659E" w:rsidRPr="00C951CF">
        <w:rPr>
          <w:rFonts w:ascii="Times New Roman" w:hAnsi="Times New Roman" w:cs="Times New Roman"/>
          <w:sz w:val="24"/>
          <w:szCs w:val="24"/>
        </w:rPr>
        <w:t xml:space="preserve">00 per year. </w:t>
      </w:r>
    </w:p>
    <w:p w14:paraId="54EA2CAD" w14:textId="77777777" w:rsidR="00ED47FC" w:rsidRPr="00C951CF" w:rsidRDefault="00ED47FC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8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table with Expected Market Value of the mountain bicycle scenario, including assumptions, probability, units, average unit price, and market value."/>
      </w:tblPr>
      <w:tblGrid>
        <w:gridCol w:w="2149"/>
        <w:gridCol w:w="1297"/>
        <w:gridCol w:w="1144"/>
        <w:gridCol w:w="1710"/>
        <w:gridCol w:w="1416"/>
        <w:gridCol w:w="1484"/>
        <w:gridCol w:w="258"/>
      </w:tblGrid>
      <w:tr w:rsidR="00034EE3" w:rsidRPr="00C951CF" w14:paraId="1B05569B" w14:textId="77777777" w:rsidTr="00C951CF">
        <w:trPr>
          <w:gridAfter w:val="1"/>
          <w:wAfter w:w="258" w:type="dxa"/>
          <w:trHeight w:val="495"/>
          <w:tblHeader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bottom"/>
          </w:tcPr>
          <w:p w14:paraId="36C0BC52" w14:textId="77777777" w:rsidR="002F6064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 xml:space="preserve">              Expected Market Value: Foods and Drinks  </w:t>
            </w:r>
          </w:p>
        </w:tc>
      </w:tr>
      <w:tr w:rsidR="00C951CF" w:rsidRPr="00C951CF" w14:paraId="30FA9A9A" w14:textId="77777777" w:rsidTr="00C951CF">
        <w:trPr>
          <w:gridAfter w:val="1"/>
          <w:wAfter w:w="258" w:type="dxa"/>
          <w:trHeight w:val="1506"/>
          <w:tblHeader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bottom"/>
          </w:tcPr>
          <w:p w14:paraId="36D8305B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Assumptions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EC3E7CE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Probability p(x)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CA08E05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Foods</w:t>
            </w:r>
          </w:p>
          <w:p w14:paraId="16753AE6" w14:textId="77777777" w:rsidR="00AE2212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('$000)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A613E4E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C731C0" w:rsidRPr="00C951CF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731C0" w:rsidRPr="00C951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oholic drinks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A00B61" w14:textId="77777777" w:rsidR="00AE2212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('$000)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69E1684B" w14:textId="77777777" w:rsidR="00AE2212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Alcoholic drinks</w:t>
            </w:r>
          </w:p>
          <w:p w14:paraId="076B005B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('$000)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EF9673F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Market Value ('$000)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1CF" w:rsidRPr="00C951CF" w14:paraId="2DB15F64" w14:textId="77777777" w:rsidTr="00C951CF">
        <w:trPr>
          <w:gridAfter w:val="1"/>
          <w:wAfter w:w="258" w:type="dxa"/>
          <w:trHeight w:val="495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09E110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Pessimistic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0BD17F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0.30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70AED4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EFF5FA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2E25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30F5E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2,250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1CF" w:rsidRPr="00C951CF" w14:paraId="4798F2DA" w14:textId="77777777" w:rsidTr="00C951CF">
        <w:trPr>
          <w:gridAfter w:val="1"/>
          <w:wAfter w:w="258" w:type="dxa"/>
          <w:trHeight w:val="481"/>
        </w:trPr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A55BCB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Most Likely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ABF33C4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0.50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31C8D0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1888A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FD9B7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94C06" w:rsidRPr="00C951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3B8A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2,400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1CF" w:rsidRPr="00C951CF" w14:paraId="2E217044" w14:textId="77777777" w:rsidTr="00C951CF">
        <w:trPr>
          <w:gridAfter w:val="1"/>
          <w:wAfter w:w="258" w:type="dxa"/>
          <w:trHeight w:val="495"/>
        </w:trPr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9673E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Optimistic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EA8B64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0.20 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F25B50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A5D9C3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FF58B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4C2" w:rsidRPr="00C95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97F6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4C2" w:rsidRPr="00C95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1CF" w:rsidRPr="00C951CF" w14:paraId="43928896" w14:textId="77777777" w:rsidTr="00C951CF">
        <w:trPr>
          <w:gridAfter w:val="1"/>
          <w:wAfter w:w="258" w:type="dxa"/>
          <w:trHeight w:val="495"/>
        </w:trPr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64A2" w:themeFill="accent4"/>
          </w:tcPr>
          <w:p w14:paraId="53DCA782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Expected Market Value ('$000) 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3131904" w14:textId="77777777" w:rsidR="009314A3" w:rsidRPr="00C951CF" w:rsidRDefault="009314A3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92C9" w14:textId="77777777" w:rsidR="009314A3" w:rsidRPr="00C951CF" w:rsidRDefault="009314A3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E4CF" w14:textId="77777777" w:rsidR="009314A3" w:rsidRPr="00C951CF" w:rsidRDefault="009314A3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773" w14:textId="77777777" w:rsidR="009314A3" w:rsidRPr="00C951CF" w:rsidRDefault="009314A3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B65973" w14:textId="77777777" w:rsidR="009314A3" w:rsidRPr="00C951CF" w:rsidRDefault="005073E6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F"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034EE3" w:rsidRPr="00C951CF" w14:paraId="7ACC11CA" w14:textId="77777777" w:rsidTr="00C951C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6300" w:type="dxa"/>
          <w:trHeight w:val="88"/>
        </w:trPr>
        <w:tc>
          <w:tcPr>
            <w:tcW w:w="2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8ECD56" w14:textId="77777777" w:rsidR="00B231D8" w:rsidRPr="00C951CF" w:rsidRDefault="00B231D8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left w:val="single" w:sz="4" w:space="0" w:color="auto"/>
            </w:tcBorders>
          </w:tcPr>
          <w:p w14:paraId="6C685D31" w14:textId="77777777" w:rsidR="00B231D8" w:rsidRPr="00C951CF" w:rsidRDefault="00B231D8" w:rsidP="00C951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13BEE" w14:textId="77777777" w:rsidR="00F235E2" w:rsidRPr="00C951CF" w:rsidRDefault="005073E6" w:rsidP="00C951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Estimation of Total Addressable Market</w:t>
      </w:r>
    </w:p>
    <w:p w14:paraId="5844EF54" w14:textId="77777777" w:rsidR="00F235E2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The total addressable market (TAM)</w:t>
      </w:r>
      <w:r w:rsidR="0096162C" w:rsidRPr="00C951CF">
        <w:rPr>
          <w:rFonts w:ascii="Times New Roman" w:hAnsi="Times New Roman" w:cs="Times New Roman"/>
          <w:sz w:val="24"/>
          <w:szCs w:val="24"/>
        </w:rPr>
        <w:t xml:space="preserve"> refers to the overall opportunity of </w:t>
      </w:r>
      <w:r w:rsidR="00AC2E29" w:rsidRPr="00C951CF">
        <w:rPr>
          <w:rFonts w:ascii="Times New Roman" w:hAnsi="Times New Roman" w:cs="Times New Roman"/>
          <w:sz w:val="24"/>
          <w:szCs w:val="24"/>
        </w:rPr>
        <w:t>revenue available</w:t>
      </w:r>
      <w:r w:rsidR="0096162C" w:rsidRPr="00C951CF">
        <w:rPr>
          <w:rFonts w:ascii="Times New Roman" w:hAnsi="Times New Roman" w:cs="Times New Roman"/>
          <w:sz w:val="24"/>
          <w:szCs w:val="24"/>
        </w:rPr>
        <w:t xml:space="preserve"> for a service or product in the market if it was to achieve a 100% market share</w:t>
      </w:r>
      <w:r w:rsidR="00AC2E29" w:rsidRPr="00C951CF">
        <w:rPr>
          <w:rFonts w:ascii="Times New Roman" w:hAnsi="Times New Roman" w:cs="Times New Roman"/>
          <w:sz w:val="24"/>
          <w:szCs w:val="24"/>
        </w:rPr>
        <w:t xml:space="preserve"> and helps to determine </w:t>
      </w:r>
      <w:r w:rsidR="00AC2E29" w:rsidRPr="00C951CF">
        <w:rPr>
          <w:rFonts w:ascii="Times New Roman" w:hAnsi="Times New Roman" w:cs="Times New Roman"/>
          <w:sz w:val="24"/>
          <w:szCs w:val="24"/>
        </w:rPr>
        <w:lastRenderedPageBreak/>
        <w:t>how much funding should be put the new line of business</w:t>
      </w:r>
      <w:r w:rsidR="00007FB8" w:rsidRPr="00C951CF">
        <w:rPr>
          <w:rFonts w:ascii="Times New Roman" w:hAnsi="Times New Roman" w:cs="Times New Roman"/>
          <w:sz w:val="24"/>
          <w:szCs w:val="24"/>
        </w:rPr>
        <w:t xml:space="preserve"> (Kamps, 2020).</w:t>
      </w:r>
      <w:r w:rsidR="00AC2E29" w:rsidRPr="00C951CF">
        <w:rPr>
          <w:rFonts w:ascii="Times New Roman" w:hAnsi="Times New Roman" w:cs="Times New Roman"/>
          <w:sz w:val="24"/>
          <w:szCs w:val="24"/>
        </w:rPr>
        <w:t xml:space="preserve"> </w:t>
      </w:r>
      <w:r w:rsidR="009136A2" w:rsidRPr="00C951CF">
        <w:rPr>
          <w:rFonts w:ascii="Times New Roman" w:hAnsi="Times New Roman" w:cs="Times New Roman"/>
          <w:sz w:val="24"/>
          <w:szCs w:val="24"/>
        </w:rPr>
        <w:t xml:space="preserve">The business targets to get a 10% of the market share. Therefore, the total TAM will be </w:t>
      </w:r>
      <w:r w:rsidR="00710078" w:rsidRPr="00C951CF">
        <w:rPr>
          <w:rFonts w:ascii="Times New Roman" w:hAnsi="Times New Roman" w:cs="Times New Roman"/>
          <w:sz w:val="24"/>
          <w:szCs w:val="24"/>
        </w:rPr>
        <w:t>0.1x2,400</w:t>
      </w:r>
      <w:r w:rsidR="0013799A" w:rsidRPr="00C951CF">
        <w:rPr>
          <w:rFonts w:ascii="Times New Roman" w:hAnsi="Times New Roman" w:cs="Times New Roman"/>
          <w:sz w:val="24"/>
          <w:szCs w:val="24"/>
        </w:rPr>
        <w:t>,</w:t>
      </w:r>
      <w:r w:rsidR="00710078" w:rsidRPr="00C951CF">
        <w:rPr>
          <w:rFonts w:ascii="Times New Roman" w:hAnsi="Times New Roman" w:cs="Times New Roman"/>
          <w:sz w:val="24"/>
          <w:szCs w:val="24"/>
        </w:rPr>
        <w:t>000</w:t>
      </w:r>
      <w:r w:rsidR="00611D6B" w:rsidRPr="00C951CF">
        <w:rPr>
          <w:rFonts w:ascii="Times New Roman" w:hAnsi="Times New Roman" w:cs="Times New Roman"/>
          <w:sz w:val="24"/>
          <w:szCs w:val="24"/>
        </w:rPr>
        <w:t>=240</w:t>
      </w:r>
      <w:r w:rsidR="0013799A" w:rsidRPr="00C951CF">
        <w:rPr>
          <w:rFonts w:ascii="Times New Roman" w:hAnsi="Times New Roman" w:cs="Times New Roman"/>
          <w:sz w:val="24"/>
          <w:szCs w:val="24"/>
        </w:rPr>
        <w:t>,</w:t>
      </w:r>
      <w:r w:rsidR="00611D6B" w:rsidRPr="00C951CF">
        <w:rPr>
          <w:rFonts w:ascii="Times New Roman" w:hAnsi="Times New Roman" w:cs="Times New Roman"/>
          <w:sz w:val="24"/>
          <w:szCs w:val="24"/>
        </w:rPr>
        <w:t>000</w:t>
      </w:r>
      <w:r w:rsidR="0013799A" w:rsidRPr="00C9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8F96C" w14:textId="77777777" w:rsidR="0013799A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1CF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14:paraId="21B585CB" w14:textId="77777777" w:rsidR="0013799A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 xml:space="preserve">According to the information collected, it is still relevant to implement the business project. That is because it has an opportunity to grow and expand as a result of the </w:t>
      </w:r>
      <w:r w:rsidR="001A6E6A" w:rsidRPr="00C951CF">
        <w:rPr>
          <w:rFonts w:ascii="Times New Roman" w:hAnsi="Times New Roman" w:cs="Times New Roman"/>
          <w:sz w:val="24"/>
          <w:szCs w:val="24"/>
        </w:rPr>
        <w:t xml:space="preserve">competitive advantages addressed. That is likely to increase the market value of the business even beyond the optimistic expectations. That will in turn increase the </w:t>
      </w:r>
      <w:r w:rsidR="00041D29" w:rsidRPr="00C951CF">
        <w:rPr>
          <w:rFonts w:ascii="Times New Roman" w:hAnsi="Times New Roman" w:cs="Times New Roman"/>
          <w:sz w:val="24"/>
          <w:szCs w:val="24"/>
        </w:rPr>
        <w:t xml:space="preserve">expected market value and the total addressable market. </w:t>
      </w:r>
    </w:p>
    <w:p w14:paraId="4BDA8341" w14:textId="77777777" w:rsidR="00F73914" w:rsidRPr="00C951CF" w:rsidRDefault="005073E6" w:rsidP="00C951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br w:type="page"/>
      </w:r>
    </w:p>
    <w:p w14:paraId="18EA2B88" w14:textId="77777777" w:rsidR="00F73914" w:rsidRPr="00C951CF" w:rsidRDefault="005073E6" w:rsidP="00C951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6A94CEDB" w14:textId="77777777" w:rsidR="00F73914" w:rsidRPr="00C951CF" w:rsidRDefault="005073E6" w:rsidP="00C951C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951CF">
        <w:rPr>
          <w:rFonts w:ascii="Times New Roman" w:hAnsi="Times New Roman" w:cs="Times New Roman"/>
          <w:sz w:val="24"/>
          <w:szCs w:val="24"/>
        </w:rPr>
        <w:t>Kamps, H. J. (2020). Slide: Market. In </w:t>
      </w:r>
      <w:r w:rsidRPr="00C951CF">
        <w:rPr>
          <w:rFonts w:ascii="Times New Roman" w:hAnsi="Times New Roman" w:cs="Times New Roman"/>
          <w:sz w:val="24"/>
          <w:szCs w:val="24"/>
        </w:rPr>
        <w:t>Pitch Perfect</w:t>
      </w:r>
      <w:r w:rsidRPr="00C951CF">
        <w:rPr>
          <w:rFonts w:ascii="Times New Roman" w:hAnsi="Times New Roman" w:cs="Times New Roman"/>
          <w:sz w:val="24"/>
          <w:szCs w:val="24"/>
        </w:rPr>
        <w:t xml:space="preserve"> (pp. 39-42). </w:t>
      </w:r>
      <w:proofErr w:type="spellStart"/>
      <w:r w:rsidRPr="00C951CF">
        <w:rPr>
          <w:rFonts w:ascii="Times New Roman" w:hAnsi="Times New Roman" w:cs="Times New Roman"/>
          <w:sz w:val="24"/>
          <w:szCs w:val="24"/>
        </w:rPr>
        <w:t>Apress</w:t>
      </w:r>
      <w:proofErr w:type="spellEnd"/>
      <w:r w:rsidRPr="00C951CF">
        <w:rPr>
          <w:rFonts w:ascii="Times New Roman" w:hAnsi="Times New Roman" w:cs="Times New Roman"/>
          <w:sz w:val="24"/>
          <w:szCs w:val="24"/>
        </w:rPr>
        <w:t>, Berkeley, CA.</w:t>
      </w:r>
    </w:p>
    <w:p w14:paraId="69D08837" w14:textId="77777777" w:rsidR="00F73914" w:rsidRPr="00C951CF" w:rsidRDefault="005073E6" w:rsidP="00C951C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951CF">
        <w:rPr>
          <w:rFonts w:ascii="Times New Roman" w:hAnsi="Times New Roman" w:cs="Times New Roman"/>
          <w:sz w:val="24"/>
          <w:szCs w:val="24"/>
        </w:rPr>
        <w:t>Kauškale</w:t>
      </w:r>
      <w:proofErr w:type="spellEnd"/>
      <w:r w:rsidRPr="00C951CF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C951CF">
        <w:rPr>
          <w:rFonts w:ascii="Times New Roman" w:hAnsi="Times New Roman" w:cs="Times New Roman"/>
          <w:sz w:val="24"/>
          <w:szCs w:val="24"/>
        </w:rPr>
        <w:t>Geipele</w:t>
      </w:r>
      <w:proofErr w:type="spellEnd"/>
      <w:r w:rsidRPr="00C951CF">
        <w:rPr>
          <w:rFonts w:ascii="Times New Roman" w:hAnsi="Times New Roman" w:cs="Times New Roman"/>
          <w:sz w:val="24"/>
          <w:szCs w:val="24"/>
        </w:rPr>
        <w:t>, I. (2017). The integrated approach of real estate market analysis in sustainable development context for decision making. </w:t>
      </w:r>
      <w:r w:rsidRPr="00C951CF">
        <w:rPr>
          <w:rFonts w:ascii="Times New Roman" w:hAnsi="Times New Roman" w:cs="Times New Roman"/>
          <w:sz w:val="24"/>
          <w:szCs w:val="24"/>
        </w:rPr>
        <w:t>Procedia Engineering</w:t>
      </w:r>
      <w:r w:rsidRPr="00C951CF">
        <w:rPr>
          <w:rFonts w:ascii="Times New Roman" w:hAnsi="Times New Roman" w:cs="Times New Roman"/>
          <w:sz w:val="24"/>
          <w:szCs w:val="24"/>
        </w:rPr>
        <w:t>, </w:t>
      </w:r>
      <w:r w:rsidRPr="00C951CF">
        <w:rPr>
          <w:rFonts w:ascii="Times New Roman" w:hAnsi="Times New Roman" w:cs="Times New Roman"/>
          <w:sz w:val="24"/>
          <w:szCs w:val="24"/>
        </w:rPr>
        <w:t>172</w:t>
      </w:r>
      <w:r w:rsidRPr="00C951CF">
        <w:rPr>
          <w:rFonts w:ascii="Times New Roman" w:hAnsi="Times New Roman" w:cs="Times New Roman"/>
          <w:sz w:val="24"/>
          <w:szCs w:val="24"/>
        </w:rPr>
        <w:t>, 505-512.</w:t>
      </w:r>
    </w:p>
    <w:p w14:paraId="00068BF6" w14:textId="77777777" w:rsidR="00F73914" w:rsidRPr="00C951CF" w:rsidRDefault="005073E6" w:rsidP="00C951C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951CF">
        <w:rPr>
          <w:rFonts w:ascii="Times New Roman" w:hAnsi="Times New Roman" w:cs="Times New Roman"/>
          <w:sz w:val="24"/>
          <w:szCs w:val="24"/>
        </w:rPr>
        <w:t>Udriyah</w:t>
      </w:r>
      <w:proofErr w:type="spellEnd"/>
      <w:r w:rsidRPr="00C951CF">
        <w:rPr>
          <w:rFonts w:ascii="Times New Roman" w:hAnsi="Times New Roman" w:cs="Times New Roman"/>
          <w:sz w:val="24"/>
          <w:szCs w:val="24"/>
        </w:rPr>
        <w:t>, U., Tham, J., &amp; Azam, S. (2019). The effects of market orientation and i</w:t>
      </w:r>
      <w:r w:rsidRPr="00C951CF">
        <w:rPr>
          <w:rFonts w:ascii="Times New Roman" w:hAnsi="Times New Roman" w:cs="Times New Roman"/>
          <w:sz w:val="24"/>
          <w:szCs w:val="24"/>
        </w:rPr>
        <w:t>nnovation on competitive advantage and business performance of textile SMEs. </w:t>
      </w:r>
      <w:r w:rsidRPr="00C951CF">
        <w:rPr>
          <w:rFonts w:ascii="Times New Roman" w:hAnsi="Times New Roman" w:cs="Times New Roman"/>
          <w:sz w:val="24"/>
          <w:szCs w:val="24"/>
        </w:rPr>
        <w:t>Management Science Letters</w:t>
      </w:r>
      <w:r w:rsidRPr="00C951CF">
        <w:rPr>
          <w:rFonts w:ascii="Times New Roman" w:hAnsi="Times New Roman" w:cs="Times New Roman"/>
          <w:sz w:val="24"/>
          <w:szCs w:val="24"/>
        </w:rPr>
        <w:t>, </w:t>
      </w:r>
      <w:r w:rsidRPr="00C951CF">
        <w:rPr>
          <w:rFonts w:ascii="Times New Roman" w:hAnsi="Times New Roman" w:cs="Times New Roman"/>
          <w:sz w:val="24"/>
          <w:szCs w:val="24"/>
        </w:rPr>
        <w:t>9</w:t>
      </w:r>
      <w:r w:rsidRPr="00C951CF">
        <w:rPr>
          <w:rFonts w:ascii="Times New Roman" w:hAnsi="Times New Roman" w:cs="Times New Roman"/>
          <w:sz w:val="24"/>
          <w:szCs w:val="24"/>
        </w:rPr>
        <w:t>(9), 1419-1428.</w:t>
      </w:r>
    </w:p>
    <w:sectPr w:rsidR="00F73914" w:rsidRPr="00C951CF" w:rsidSect="0024763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DDCAF" w14:textId="77777777" w:rsidR="005073E6" w:rsidRDefault="005073E6">
      <w:pPr>
        <w:spacing w:after="0" w:line="240" w:lineRule="auto"/>
      </w:pPr>
      <w:r>
        <w:separator/>
      </w:r>
    </w:p>
  </w:endnote>
  <w:endnote w:type="continuationSeparator" w:id="0">
    <w:p w14:paraId="505A9982" w14:textId="77777777" w:rsidR="005073E6" w:rsidRDefault="005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2634C" w14:textId="77777777" w:rsidR="005073E6" w:rsidRDefault="005073E6">
      <w:pPr>
        <w:spacing w:after="0" w:line="240" w:lineRule="auto"/>
      </w:pPr>
      <w:r>
        <w:separator/>
      </w:r>
    </w:p>
  </w:footnote>
  <w:footnote w:type="continuationSeparator" w:id="0">
    <w:p w14:paraId="5316411D" w14:textId="77777777" w:rsidR="005073E6" w:rsidRDefault="005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EE87" w14:textId="77777777" w:rsidR="00B306AB" w:rsidRPr="00097F73" w:rsidRDefault="005073E6" w:rsidP="00B306AB">
    <w:pPr>
      <w:pStyle w:val="Title"/>
      <w:rPr>
        <w:rFonts w:ascii="Times New Roman" w:hAnsi="Times New Roman" w:cs="Times New Roman"/>
        <w:b w:val="0"/>
        <w:sz w:val="24"/>
        <w:szCs w:val="24"/>
      </w:rPr>
    </w:pPr>
    <w:r>
      <w:rPr>
        <w:rFonts w:ascii="Times New Roman" w:hAnsi="Times New Roman" w:cs="Times New Roman"/>
        <w:b w:val="0"/>
        <w:sz w:val="24"/>
        <w:szCs w:val="24"/>
      </w:rPr>
      <w:t>MARKET ANALYSIS RESEARCH</w:t>
    </w:r>
    <w:r w:rsidR="0024763A">
      <w:rPr>
        <w:rFonts w:ascii="Times New Roman" w:hAnsi="Times New Roman" w:cs="Times New Roman"/>
        <w:b w:val="0"/>
        <w:sz w:val="24"/>
        <w:szCs w:val="24"/>
      </w:rPr>
      <w:tab/>
    </w:r>
    <w:r w:rsidR="0024763A">
      <w:rPr>
        <w:rFonts w:ascii="Times New Roman" w:hAnsi="Times New Roman" w:cs="Times New Roman"/>
        <w:b w:val="0"/>
        <w:sz w:val="24"/>
        <w:szCs w:val="24"/>
      </w:rPr>
      <w:tab/>
      <w:t xml:space="preserve">             </w:t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  <w:t xml:space="preserve">             </w:t>
    </w:r>
    <w:r w:rsidR="0024763A">
      <w:rPr>
        <w:rFonts w:ascii="Times New Roman" w:hAnsi="Times New Roman" w:cs="Times New Roman"/>
        <w:b w:val="0"/>
        <w:sz w:val="24"/>
        <w:szCs w:val="24"/>
      </w:rPr>
      <w:t xml:space="preserve">             </w:t>
    </w:r>
    <w:r w:rsidRPr="00B306AB">
      <w:rPr>
        <w:rFonts w:ascii="Times New Roman" w:hAnsi="Times New Roman" w:cs="Times New Roman"/>
        <w:b w:val="0"/>
        <w:sz w:val="24"/>
        <w:szCs w:val="24"/>
      </w:rPr>
      <w:fldChar w:fldCharType="begin"/>
    </w:r>
    <w:r w:rsidRPr="00B306AB">
      <w:rPr>
        <w:rFonts w:ascii="Times New Roman" w:hAnsi="Times New Roman" w:cs="Times New Roman"/>
        <w:b w:val="0"/>
        <w:sz w:val="24"/>
        <w:szCs w:val="24"/>
      </w:rPr>
      <w:instrText xml:space="preserve"> PAGE   \* MERGEFORMAT </w:instrText>
    </w:r>
    <w:r w:rsidRPr="00B306AB">
      <w:rPr>
        <w:rFonts w:ascii="Times New Roman" w:hAnsi="Times New Roman" w:cs="Times New Roman"/>
        <w:b w:val="0"/>
        <w:sz w:val="24"/>
        <w:szCs w:val="24"/>
      </w:rPr>
      <w:fldChar w:fldCharType="separate"/>
    </w:r>
    <w:r w:rsidR="000830F6">
      <w:rPr>
        <w:rFonts w:ascii="Times New Roman" w:hAnsi="Times New Roman" w:cs="Times New Roman"/>
        <w:b w:val="0"/>
        <w:noProof/>
        <w:sz w:val="24"/>
        <w:szCs w:val="24"/>
      </w:rPr>
      <w:t>7</w:t>
    </w:r>
    <w:r w:rsidRPr="00B306AB">
      <w:rPr>
        <w:rFonts w:ascii="Times New Roman" w:hAnsi="Times New Roman" w:cs="Times New Roman"/>
        <w:b w:val="0"/>
        <w:noProof/>
        <w:sz w:val="24"/>
        <w:szCs w:val="24"/>
      </w:rPr>
      <w:fldChar w:fldCharType="end"/>
    </w:r>
  </w:p>
  <w:p w14:paraId="7B3A760C" w14:textId="77777777" w:rsidR="00B306AB" w:rsidRDefault="00B30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B74B8" w14:textId="25E9FE0E" w:rsidR="0024763A" w:rsidRPr="00097F73" w:rsidRDefault="005073E6" w:rsidP="0024763A">
    <w:pPr>
      <w:pStyle w:val="Title"/>
      <w:rPr>
        <w:rFonts w:ascii="Times New Roman" w:hAnsi="Times New Roman" w:cs="Times New Roman"/>
        <w:b w:val="0"/>
        <w:sz w:val="24"/>
        <w:szCs w:val="24"/>
      </w:rPr>
    </w:pPr>
    <w:r>
      <w:rPr>
        <w:rFonts w:ascii="Times New Roman" w:hAnsi="Times New Roman" w:cs="Times New Roman"/>
        <w:b w:val="0"/>
        <w:sz w:val="24"/>
        <w:szCs w:val="24"/>
      </w:rPr>
      <w:t>MARKET ANALYSIS RESEARCH</w:t>
    </w:r>
    <w:r w:rsidR="00C951CF">
      <w:rPr>
        <w:rFonts w:ascii="Times New Roman" w:hAnsi="Times New Roman" w:cs="Times New Roman"/>
        <w:b w:val="0"/>
        <w:sz w:val="24"/>
        <w:szCs w:val="24"/>
      </w:rPr>
      <w:tab/>
    </w:r>
    <w:r w:rsidR="00C951CF"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sz w:val="24"/>
        <w:szCs w:val="24"/>
      </w:rPr>
      <w:tab/>
      <w:t xml:space="preserve">                          </w:t>
    </w:r>
    <w:r w:rsidRPr="00B306AB">
      <w:rPr>
        <w:rFonts w:ascii="Times New Roman" w:hAnsi="Times New Roman" w:cs="Times New Roman"/>
        <w:b w:val="0"/>
        <w:sz w:val="24"/>
        <w:szCs w:val="24"/>
      </w:rPr>
      <w:fldChar w:fldCharType="begin"/>
    </w:r>
    <w:r w:rsidRPr="00B306AB">
      <w:rPr>
        <w:rFonts w:ascii="Times New Roman" w:hAnsi="Times New Roman" w:cs="Times New Roman"/>
        <w:b w:val="0"/>
        <w:sz w:val="24"/>
        <w:szCs w:val="24"/>
      </w:rPr>
      <w:instrText xml:space="preserve"> PAGE   \* MERGEFORMAT </w:instrText>
    </w:r>
    <w:r w:rsidRPr="00B306AB">
      <w:rPr>
        <w:rFonts w:ascii="Times New Roman" w:hAnsi="Times New Roman" w:cs="Times New Roman"/>
        <w:b w:val="0"/>
        <w:sz w:val="24"/>
        <w:szCs w:val="24"/>
      </w:rPr>
      <w:fldChar w:fldCharType="separate"/>
    </w:r>
    <w:r>
      <w:rPr>
        <w:rFonts w:ascii="Times New Roman" w:hAnsi="Times New Roman" w:cs="Times New Roman"/>
        <w:b w:val="0"/>
        <w:noProof/>
        <w:sz w:val="24"/>
        <w:szCs w:val="24"/>
      </w:rPr>
      <w:t>1</w:t>
    </w:r>
    <w:r w:rsidRPr="00B306AB">
      <w:rPr>
        <w:rFonts w:ascii="Times New Roman" w:hAnsi="Times New Roman" w:cs="Times New Roman"/>
        <w:b w:val="0"/>
        <w:noProof/>
        <w:sz w:val="24"/>
        <w:szCs w:val="24"/>
      </w:rPr>
      <w:fldChar w:fldCharType="end"/>
    </w:r>
  </w:p>
  <w:p w14:paraId="763969A4" w14:textId="77777777" w:rsidR="00B306AB" w:rsidRDefault="00B30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3EF4"/>
    <w:multiLevelType w:val="multilevel"/>
    <w:tmpl w:val="9E2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568F1"/>
    <w:multiLevelType w:val="multilevel"/>
    <w:tmpl w:val="4AA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A3"/>
    <w:rsid w:val="00003646"/>
    <w:rsid w:val="00007FB8"/>
    <w:rsid w:val="00032025"/>
    <w:rsid w:val="00034EE3"/>
    <w:rsid w:val="00041D29"/>
    <w:rsid w:val="000830F6"/>
    <w:rsid w:val="00093653"/>
    <w:rsid w:val="00097F73"/>
    <w:rsid w:val="000C680F"/>
    <w:rsid w:val="001204C2"/>
    <w:rsid w:val="00131928"/>
    <w:rsid w:val="0013799A"/>
    <w:rsid w:val="00161D2D"/>
    <w:rsid w:val="001675A4"/>
    <w:rsid w:val="001A6E6A"/>
    <w:rsid w:val="001B3E99"/>
    <w:rsid w:val="001E757B"/>
    <w:rsid w:val="0020567B"/>
    <w:rsid w:val="0021031C"/>
    <w:rsid w:val="002215AC"/>
    <w:rsid w:val="00231ADB"/>
    <w:rsid w:val="0024763A"/>
    <w:rsid w:val="002D190E"/>
    <w:rsid w:val="002F6064"/>
    <w:rsid w:val="003169E8"/>
    <w:rsid w:val="00351CAA"/>
    <w:rsid w:val="00354F78"/>
    <w:rsid w:val="00357681"/>
    <w:rsid w:val="00365CCD"/>
    <w:rsid w:val="003752E6"/>
    <w:rsid w:val="00462656"/>
    <w:rsid w:val="004A3C0C"/>
    <w:rsid w:val="004A469F"/>
    <w:rsid w:val="004A4C91"/>
    <w:rsid w:val="004C428A"/>
    <w:rsid w:val="004F134C"/>
    <w:rsid w:val="004F637C"/>
    <w:rsid w:val="005073E6"/>
    <w:rsid w:val="00511C83"/>
    <w:rsid w:val="00566304"/>
    <w:rsid w:val="005C14BE"/>
    <w:rsid w:val="005D2027"/>
    <w:rsid w:val="005E402E"/>
    <w:rsid w:val="00611D6B"/>
    <w:rsid w:val="006135A3"/>
    <w:rsid w:val="00643B93"/>
    <w:rsid w:val="00645567"/>
    <w:rsid w:val="006537CE"/>
    <w:rsid w:val="006D274E"/>
    <w:rsid w:val="006D3CF1"/>
    <w:rsid w:val="00710078"/>
    <w:rsid w:val="00746010"/>
    <w:rsid w:val="00752953"/>
    <w:rsid w:val="00763956"/>
    <w:rsid w:val="00794C06"/>
    <w:rsid w:val="007C7AEB"/>
    <w:rsid w:val="007D0208"/>
    <w:rsid w:val="007D6CB8"/>
    <w:rsid w:val="007E108C"/>
    <w:rsid w:val="008017BA"/>
    <w:rsid w:val="00873881"/>
    <w:rsid w:val="008C3607"/>
    <w:rsid w:val="008D562C"/>
    <w:rsid w:val="009136A2"/>
    <w:rsid w:val="00914209"/>
    <w:rsid w:val="009314A3"/>
    <w:rsid w:val="00960B86"/>
    <w:rsid w:val="0096162C"/>
    <w:rsid w:val="00973F42"/>
    <w:rsid w:val="0097600F"/>
    <w:rsid w:val="00990591"/>
    <w:rsid w:val="009969E9"/>
    <w:rsid w:val="00A034B1"/>
    <w:rsid w:val="00A304C4"/>
    <w:rsid w:val="00A331C2"/>
    <w:rsid w:val="00A34D91"/>
    <w:rsid w:val="00A5659E"/>
    <w:rsid w:val="00AB580E"/>
    <w:rsid w:val="00AC2E29"/>
    <w:rsid w:val="00AE2212"/>
    <w:rsid w:val="00B11A7B"/>
    <w:rsid w:val="00B231D8"/>
    <w:rsid w:val="00B25369"/>
    <w:rsid w:val="00B306AB"/>
    <w:rsid w:val="00B42BD8"/>
    <w:rsid w:val="00B63ABA"/>
    <w:rsid w:val="00BD319F"/>
    <w:rsid w:val="00C05A4B"/>
    <w:rsid w:val="00C15018"/>
    <w:rsid w:val="00C4436F"/>
    <w:rsid w:val="00C45339"/>
    <w:rsid w:val="00C5384A"/>
    <w:rsid w:val="00C731C0"/>
    <w:rsid w:val="00C810BF"/>
    <w:rsid w:val="00C951CF"/>
    <w:rsid w:val="00CE5563"/>
    <w:rsid w:val="00CE6FD1"/>
    <w:rsid w:val="00CF31F5"/>
    <w:rsid w:val="00CF4605"/>
    <w:rsid w:val="00D479DC"/>
    <w:rsid w:val="00D776E2"/>
    <w:rsid w:val="00D819D9"/>
    <w:rsid w:val="00D95D6C"/>
    <w:rsid w:val="00DB60B0"/>
    <w:rsid w:val="00DC0608"/>
    <w:rsid w:val="00DC3754"/>
    <w:rsid w:val="00DF5138"/>
    <w:rsid w:val="00E12DFF"/>
    <w:rsid w:val="00E45367"/>
    <w:rsid w:val="00E53090"/>
    <w:rsid w:val="00E67FAF"/>
    <w:rsid w:val="00E75D87"/>
    <w:rsid w:val="00ED47FC"/>
    <w:rsid w:val="00EE7DE9"/>
    <w:rsid w:val="00F04DB5"/>
    <w:rsid w:val="00F0524E"/>
    <w:rsid w:val="00F235E2"/>
    <w:rsid w:val="00F312F4"/>
    <w:rsid w:val="00F5228B"/>
    <w:rsid w:val="00F73914"/>
    <w:rsid w:val="00F7559B"/>
    <w:rsid w:val="00F81EF5"/>
    <w:rsid w:val="00F85151"/>
    <w:rsid w:val="00FA34D5"/>
    <w:rsid w:val="00FC21A9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F137"/>
  <w15:docId w15:val="{E91DFBF2-9702-41F5-B981-6A4EC3FE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6064"/>
    <w:pPr>
      <w:spacing w:before="0" w:after="240" w:line="240" w:lineRule="auto"/>
      <w:outlineLvl w:val="2"/>
    </w:pPr>
    <w:rPr>
      <w:rFonts w:ascii="Arial" w:hAnsi="Arial"/>
      <w:bCs w:val="0"/>
      <w:color w:val="4D373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6064"/>
    <w:rPr>
      <w:rFonts w:ascii="Arial" w:eastAsiaTheme="majorEastAsia" w:hAnsi="Arial" w:cstheme="majorBidi"/>
      <w:b/>
      <w:color w:val="4D3733"/>
      <w:sz w:val="28"/>
      <w:szCs w:val="24"/>
    </w:rPr>
  </w:style>
  <w:style w:type="table" w:styleId="TableGrid">
    <w:name w:val="Table Grid"/>
    <w:basedOn w:val="TableNormal"/>
    <w:uiPriority w:val="39"/>
    <w:rsid w:val="002F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2F6064"/>
    <w:pPr>
      <w:spacing w:after="0" w:line="240" w:lineRule="auto"/>
    </w:pPr>
    <w:rPr>
      <w:rFonts w:ascii="Arial" w:hAnsi="Arial"/>
      <w:color w:val="FFFFFF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2F6064"/>
    <w:rPr>
      <w:rFonts w:ascii="Arial" w:hAnsi="Arial"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7F73"/>
    <w:pPr>
      <w:spacing w:after="0" w:line="240" w:lineRule="auto"/>
      <w:contextualSpacing/>
    </w:pPr>
    <w:rPr>
      <w:rFonts w:asciiTheme="majorHAnsi" w:eastAsiaTheme="majorEastAsia" w:hAnsiTheme="majorHAnsi" w:cstheme="majorHAns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73"/>
    <w:rPr>
      <w:rFonts w:asciiTheme="majorHAnsi" w:eastAsiaTheme="majorEastAsia" w:hAnsiTheme="majorHAnsi" w:cstheme="majorHAnsi"/>
      <w:b/>
      <w:color w:val="000000" w:themeColor="tex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3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AB"/>
  </w:style>
  <w:style w:type="paragraph" w:styleId="Footer">
    <w:name w:val="footer"/>
    <w:basedOn w:val="Normal"/>
    <w:link w:val="FooterChar"/>
    <w:uiPriority w:val="99"/>
    <w:unhideWhenUsed/>
    <w:rsid w:val="00B3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MIT Nerd</cp:lastModifiedBy>
  <cp:revision>2</cp:revision>
  <dcterms:created xsi:type="dcterms:W3CDTF">2021-03-03T23:07:00Z</dcterms:created>
  <dcterms:modified xsi:type="dcterms:W3CDTF">2021-03-03T23:07:00Z</dcterms:modified>
</cp:coreProperties>
</file>